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3A17B1">
        <w:rPr>
          <w:rFonts w:ascii="Arial" w:eastAsia="宋体" w:hAnsi="Arial" w:cs="Arial" w:hint="eastAsia"/>
          <w:b/>
          <w:bCs/>
          <w:sz w:val="24"/>
          <w:lang w:eastAsia="zh-CN"/>
        </w:rPr>
        <w:t>1</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40</w:t>
      </w:r>
      <w:r w:rsidR="00386C1E">
        <w:rPr>
          <w:rStyle w:val="afd"/>
          <w:rFonts w:ascii="Arial" w:eastAsia="宋体" w:hAnsi="Arial" w:cs="Arial" w:hint="eastAsia"/>
          <w:lang w:eastAsia="zh-CN"/>
        </w:rPr>
        <w:t>7490</w:t>
      </w:r>
    </w:p>
    <w:p w:rsidR="000778EB" w:rsidRPr="00FE7326" w:rsidRDefault="003A17B1"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Fukuoka</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Japan</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May</w:t>
      </w:r>
      <w:r w:rsidR="0008625C" w:rsidRPr="0066793C">
        <w:rPr>
          <w:rFonts w:ascii="Arial" w:hAnsi="Arial" w:cs="Arial"/>
          <w:b/>
          <w:bCs/>
          <w:noProof/>
          <w:sz w:val="24"/>
          <w:szCs w:val="24"/>
          <w:lang w:eastAsia="ja-JP"/>
        </w:rPr>
        <w:t xml:space="preserve"> </w:t>
      </w:r>
      <w:r>
        <w:rPr>
          <w:rStyle w:val="afd"/>
          <w:rFonts w:ascii="Arial" w:eastAsia="宋体" w:hAnsi="Arial" w:cs="Arial" w:hint="eastAsia"/>
          <w:lang w:eastAsia="zh-CN"/>
        </w:rPr>
        <w:t>20</w:t>
      </w:r>
      <w:r w:rsidR="000778EB" w:rsidRPr="00CB1B96">
        <w:rPr>
          <w:rStyle w:val="afd"/>
          <w:rFonts w:ascii="Arial" w:hAnsi="Arial" w:cs="Arial"/>
        </w:rPr>
        <w:t xml:space="preserve"> –</w:t>
      </w:r>
      <w:r w:rsidR="0070512C">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May</w:t>
      </w:r>
      <w:r w:rsidR="00AC1CBE" w:rsidRPr="0066793C">
        <w:rPr>
          <w:rFonts w:ascii="Arial" w:hAnsi="Arial" w:cs="Arial"/>
          <w:b/>
          <w:bCs/>
          <w:noProof/>
          <w:sz w:val="24"/>
          <w:szCs w:val="24"/>
          <w:lang w:eastAsia="ja-JP"/>
        </w:rPr>
        <w:t xml:space="preserve"> </w:t>
      </w:r>
      <w:r>
        <w:rPr>
          <w:rStyle w:val="afd"/>
          <w:rFonts w:ascii="Arial" w:eastAsia="宋体" w:hAnsi="Arial" w:cs="Arial" w:hint="eastAsia"/>
          <w:lang w:eastAsia="zh-CN"/>
        </w:rPr>
        <w:t>24</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CF15DC">
        <w:rPr>
          <w:rFonts w:ascii="Arial" w:hAnsi="Arial" w:cs="Arial" w:hint="eastAsia"/>
          <w:b w:val="0"/>
        </w:rPr>
        <w:t>Core</w:t>
      </w:r>
      <w:r w:rsidR="00144475">
        <w:rPr>
          <w:rFonts w:ascii="Arial" w:hAnsi="Arial" w:cs="Arial" w:hint="eastAsia"/>
          <w:b w:val="0"/>
        </w:rPr>
        <w:t xml:space="preserve"> requirements of </w:t>
      </w:r>
      <w:r w:rsidR="00256811">
        <w:rPr>
          <w:rFonts w:ascii="Arial" w:hAnsi="Arial" w:cs="Arial" w:hint="eastAsia"/>
          <w:b w:val="0"/>
        </w:rPr>
        <w:t>Sidelink</w:t>
      </w:r>
      <w:r>
        <w:rPr>
          <w:rFonts w:ascii="Arial" w:hAnsi="Arial" w:cs="Arial" w:hint="eastAsia"/>
          <w:b w:val="0"/>
        </w:rPr>
        <w:t xml:space="preserve"> </w:t>
      </w:r>
      <w:r w:rsidR="00FF13C5">
        <w:rPr>
          <w:rFonts w:ascii="Arial" w:hAnsi="Arial" w:cs="Arial" w:hint="eastAsia"/>
          <w:b w:val="0"/>
        </w:rPr>
        <w:t>p</w:t>
      </w:r>
      <w:r w:rsidR="00E87C78">
        <w:rPr>
          <w:rFonts w:ascii="Arial" w:hAnsi="Arial" w:cs="Arial" w:hint="eastAsia"/>
          <w:b w:val="0"/>
        </w:rPr>
        <w:t>ositioning</w:t>
      </w:r>
      <w:r w:rsidR="00692911">
        <w:rPr>
          <w:rFonts w:ascii="Arial" w:hAnsi="Arial" w:cs="Arial" w:hint="eastAsia"/>
          <w:b w:val="0"/>
        </w:rPr>
        <w:t xml:space="preserve"> and CPP</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50C61">
        <w:rPr>
          <w:rStyle w:val="afd"/>
          <w:rFonts w:ascii="Arial" w:eastAsiaTheme="minorEastAsia" w:hAnsi="Arial" w:cs="Arial" w:hint="eastAsia"/>
        </w:rPr>
        <w:t>7</w:t>
      </w:r>
      <w:r>
        <w:rPr>
          <w:rStyle w:val="afd"/>
          <w:rFonts w:ascii="Arial" w:hAnsi="Arial" w:cs="Arial" w:hint="eastAsia"/>
        </w:rPr>
        <w:t>.</w:t>
      </w:r>
      <w:r w:rsidR="00A50C61">
        <w:rPr>
          <w:rStyle w:val="afd"/>
          <w:rFonts w:ascii="Arial" w:eastAsiaTheme="minorEastAsia" w:hAnsi="Arial" w:cs="Arial" w:hint="eastAsia"/>
        </w:rPr>
        <w:t>12</w:t>
      </w:r>
      <w:r>
        <w:rPr>
          <w:rStyle w:val="afd"/>
          <w:rFonts w:ascii="Arial" w:hAnsi="Arial" w:cs="Arial" w:hint="eastAsia"/>
        </w:rPr>
        <w:t>.</w:t>
      </w:r>
      <w:r w:rsidR="00692911">
        <w:rPr>
          <w:rStyle w:val="afd"/>
          <w:rFonts w:ascii="Arial" w:eastAsiaTheme="minorEastAsia" w:hAnsi="Arial" w:cs="Arial" w:hint="eastAsia"/>
        </w:rPr>
        <w:t>1</w:t>
      </w:r>
      <w:r>
        <w:rPr>
          <w:rStyle w:val="afd"/>
          <w:rFonts w:ascii="Arial" w:hAnsi="Arial" w:cs="Arial" w:hint="eastAsia"/>
        </w:rPr>
        <w:t>.</w:t>
      </w:r>
      <w:r w:rsidR="008F2814">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741410" w:rsidRDefault="000778EB" w:rsidP="0083383F">
      <w:pPr>
        <w:jc w:val="both"/>
        <w:rPr>
          <w:rFonts w:eastAsiaTheme="minorEastAsia"/>
          <w:lang w:val="en-US" w:eastAsia="zh-CN"/>
        </w:rPr>
      </w:pPr>
      <w:r w:rsidRPr="00741410">
        <w:rPr>
          <w:rFonts w:eastAsia="宋体" w:hint="eastAsia"/>
          <w:lang w:val="en-US" w:eastAsia="zh-CN"/>
        </w:rPr>
        <w:t>In RAN4#1</w:t>
      </w:r>
      <w:r w:rsidR="00741410" w:rsidRPr="00741410">
        <w:rPr>
          <w:rFonts w:eastAsia="宋体" w:hint="eastAsia"/>
          <w:lang w:val="en-US" w:eastAsia="zh-CN"/>
        </w:rPr>
        <w:t>1</w:t>
      </w:r>
      <w:r w:rsidRPr="00741410">
        <w:rPr>
          <w:rFonts w:eastAsia="宋体" w:hint="eastAsia"/>
          <w:lang w:val="en-US" w:eastAsia="zh-CN"/>
        </w:rPr>
        <w:t>0</w:t>
      </w:r>
      <w:r w:rsidR="00B13A91">
        <w:rPr>
          <w:rFonts w:eastAsia="宋体" w:hint="eastAsia"/>
          <w:lang w:val="en-US" w:eastAsia="zh-CN"/>
        </w:rPr>
        <w:t>bis</w:t>
      </w:r>
      <w:r w:rsidR="00C74AD8" w:rsidRPr="00741410">
        <w:rPr>
          <w:rFonts w:eastAsia="宋体" w:hint="eastAsia"/>
          <w:lang w:val="en-US" w:eastAsia="zh-CN"/>
        </w:rPr>
        <w:t xml:space="preserve"> meeting</w:t>
      </w:r>
      <w:r w:rsidRPr="00741410">
        <w:rPr>
          <w:rFonts w:eastAsia="宋体" w:hint="eastAsia"/>
          <w:lang w:val="en-US" w:eastAsia="zh-CN"/>
        </w:rPr>
        <w:t>,</w:t>
      </w:r>
      <w:r w:rsidR="000B2CF7" w:rsidRPr="00741410">
        <w:rPr>
          <w:rFonts w:eastAsia="宋体" w:hint="eastAsia"/>
          <w:lang w:val="en-US" w:eastAsia="zh-CN"/>
        </w:rPr>
        <w:t xml:space="preserve"> </w:t>
      </w:r>
      <w:r w:rsidR="00B13A91">
        <w:rPr>
          <w:rFonts w:eastAsiaTheme="minorEastAsia" w:hint="eastAsia"/>
          <w:lang w:val="en-US" w:eastAsia="zh-CN"/>
        </w:rPr>
        <w:t>fruitful progress</w:t>
      </w:r>
      <w:r w:rsidR="007B6CEC" w:rsidRPr="00741410">
        <w:rPr>
          <w:rFonts w:eastAsiaTheme="minorEastAsia" w:hint="eastAsia"/>
          <w:lang w:val="en-US" w:eastAsia="zh-CN"/>
        </w:rPr>
        <w:t xml:space="preserve"> </w:t>
      </w:r>
      <w:r w:rsidR="00741410" w:rsidRPr="00741410">
        <w:rPr>
          <w:rFonts w:eastAsiaTheme="minorEastAsia" w:hint="eastAsia"/>
          <w:lang w:val="en-US" w:eastAsia="zh-CN"/>
        </w:rPr>
        <w:t>regarding</w:t>
      </w:r>
      <w:r w:rsidR="00D54ABF" w:rsidRPr="00741410">
        <w:rPr>
          <w:rFonts w:eastAsiaTheme="minorEastAsia" w:hint="eastAsia"/>
          <w:lang w:val="en-US" w:eastAsia="zh-CN"/>
        </w:rPr>
        <w:t xml:space="preserve"> the </w:t>
      </w:r>
      <w:r w:rsidR="00CF15DC">
        <w:rPr>
          <w:rFonts w:eastAsiaTheme="minorEastAsia" w:hint="eastAsia"/>
          <w:lang w:val="en-US" w:eastAsia="zh-CN"/>
        </w:rPr>
        <w:t>core</w:t>
      </w:r>
      <w:r w:rsidR="00D54ABF" w:rsidRPr="00741410">
        <w:rPr>
          <w:rFonts w:eastAsiaTheme="minorEastAsia" w:hint="eastAsia"/>
          <w:lang w:val="en-US" w:eastAsia="zh-CN"/>
        </w:rPr>
        <w:t xml:space="preserve"> </w:t>
      </w:r>
      <w:r w:rsidR="00824645" w:rsidRPr="00741410">
        <w:rPr>
          <w:rFonts w:eastAsiaTheme="minorEastAsia" w:hint="eastAsia"/>
          <w:lang w:val="en-US" w:eastAsia="zh-CN"/>
        </w:rPr>
        <w:t>requirements</w:t>
      </w:r>
      <w:r w:rsidR="00741410" w:rsidRPr="00741410">
        <w:rPr>
          <w:rFonts w:eastAsiaTheme="minorEastAsia" w:hint="eastAsia"/>
          <w:lang w:val="en-US" w:eastAsia="zh-CN"/>
        </w:rPr>
        <w:t xml:space="preserve"> </w:t>
      </w:r>
      <w:r w:rsidR="00B13A91">
        <w:rPr>
          <w:rFonts w:eastAsiaTheme="minorEastAsia" w:hint="eastAsia"/>
          <w:lang w:val="en-US" w:eastAsia="zh-CN"/>
        </w:rPr>
        <w:t>was</w:t>
      </w:r>
      <w:r w:rsidR="00741410" w:rsidRPr="00741410">
        <w:rPr>
          <w:rFonts w:eastAsiaTheme="minorEastAsia" w:hint="eastAsia"/>
          <w:lang w:val="en-US" w:eastAsia="zh-CN"/>
        </w:rPr>
        <w:t xml:space="preserve"> achieved which are captured in t</w:t>
      </w:r>
      <w:r w:rsidR="00D76B03" w:rsidRPr="00741410">
        <w:rPr>
          <w:rFonts w:eastAsiaTheme="minorEastAsia" w:hint="eastAsia"/>
          <w:lang w:val="en-US" w:eastAsia="zh-CN"/>
        </w:rPr>
        <w:t xml:space="preserve">he WF </w:t>
      </w:r>
      <w:r w:rsidR="00C74AD8" w:rsidRPr="00741410">
        <w:rPr>
          <w:rFonts w:hint="eastAsia"/>
          <w:lang w:val="en-US" w:eastAsia="zh-CN"/>
        </w:rPr>
        <w:t>[1].</w:t>
      </w:r>
      <w:r w:rsidR="007E471C" w:rsidRPr="00741410">
        <w:rPr>
          <w:rFonts w:eastAsiaTheme="minorEastAsia" w:hint="eastAsia"/>
          <w:lang w:val="en-US" w:eastAsia="zh-CN"/>
        </w:rPr>
        <w:t xml:space="preserve"> In this paper, we </w:t>
      </w:r>
      <w:r w:rsidR="00BB0680" w:rsidRPr="00741410">
        <w:rPr>
          <w:rFonts w:eastAsiaTheme="minorEastAsia" w:hint="eastAsia"/>
          <w:lang w:val="en-US" w:eastAsia="zh-CN"/>
        </w:rPr>
        <w:t xml:space="preserve">will </w:t>
      </w:r>
      <w:r w:rsidR="00293640">
        <w:rPr>
          <w:rFonts w:eastAsiaTheme="minorEastAsia" w:hint="eastAsia"/>
          <w:lang w:val="en-US" w:eastAsia="zh-CN"/>
        </w:rPr>
        <w:t xml:space="preserve">further </w:t>
      </w:r>
      <w:r w:rsidR="00F34EF4" w:rsidRPr="00741410">
        <w:rPr>
          <w:rFonts w:eastAsiaTheme="minorEastAsia" w:hint="eastAsia"/>
          <w:lang w:val="en-US" w:eastAsia="zh-CN"/>
        </w:rPr>
        <w:t>discuss</w:t>
      </w:r>
      <w:r w:rsidR="007E471C" w:rsidRPr="00741410">
        <w:rPr>
          <w:rFonts w:eastAsiaTheme="minorEastAsia" w:hint="eastAsia"/>
          <w:lang w:val="en-US" w:eastAsia="zh-CN"/>
        </w:rPr>
        <w:t xml:space="preserve"> </w:t>
      </w:r>
      <w:r w:rsidR="00CF15DC">
        <w:rPr>
          <w:rFonts w:eastAsiaTheme="minorEastAsia" w:hint="eastAsia"/>
          <w:lang w:val="en-US" w:eastAsia="zh-CN"/>
        </w:rPr>
        <w:t>the</w:t>
      </w:r>
      <w:r w:rsidR="007E471C" w:rsidRPr="00741410">
        <w:rPr>
          <w:rFonts w:eastAsiaTheme="minorEastAsia" w:hint="eastAsia"/>
          <w:lang w:val="en-US" w:eastAsia="zh-CN"/>
        </w:rPr>
        <w:t xml:space="preserve"> </w:t>
      </w:r>
      <w:r w:rsidR="00741410" w:rsidRPr="00741410">
        <w:rPr>
          <w:rFonts w:eastAsiaTheme="minorEastAsia" w:hint="eastAsia"/>
          <w:lang w:val="en-US" w:eastAsia="zh-CN"/>
        </w:rPr>
        <w:t xml:space="preserve">open issues related to </w:t>
      </w:r>
      <w:r w:rsidR="00CF15DC">
        <w:rPr>
          <w:rFonts w:eastAsiaTheme="minorEastAsia" w:hint="eastAsia"/>
          <w:lang w:val="en-US" w:eastAsia="zh-CN"/>
        </w:rPr>
        <w:t>core</w:t>
      </w:r>
      <w:r w:rsidR="002F311C" w:rsidRPr="00741410">
        <w:rPr>
          <w:rFonts w:eastAsiaTheme="minorEastAsia" w:hint="eastAsia"/>
          <w:lang w:val="en-US" w:eastAsia="zh-CN"/>
        </w:rPr>
        <w:t xml:space="preserve"> requirements</w:t>
      </w:r>
      <w:r w:rsidR="002A67CB">
        <w:rPr>
          <w:rFonts w:eastAsiaTheme="minorEastAsia" w:hint="eastAsia"/>
          <w:lang w:val="en-US" w:eastAsia="zh-CN"/>
        </w:rPr>
        <w:t xml:space="preserve"> of sidelink positioning and CPP</w:t>
      </w:r>
      <w:r w:rsidR="007E471C" w:rsidRPr="00741410">
        <w:rPr>
          <w:rFonts w:eastAsiaTheme="minorEastAsia" w:hint="eastAsia"/>
          <w:lang w:val="en-US" w:eastAsia="zh-CN"/>
        </w:rPr>
        <w:t>.</w:t>
      </w:r>
      <w:r w:rsidR="00206F3A" w:rsidRPr="00741410">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412444" w:rsidRDefault="001D281E" w:rsidP="002E112F">
      <w:pPr>
        <w:pStyle w:val="2"/>
        <w:tabs>
          <w:tab w:val="num" w:pos="456"/>
        </w:tabs>
        <w:spacing w:before="240" w:after="240"/>
        <w:ind w:left="0" w:firstLine="0"/>
        <w:jc w:val="both"/>
        <w:rPr>
          <w:rFonts w:eastAsiaTheme="minorEastAsia"/>
          <w:lang w:eastAsia="zh-CN"/>
        </w:rPr>
      </w:pPr>
      <w:r>
        <w:rPr>
          <w:rFonts w:eastAsiaTheme="minorEastAsia" w:hint="eastAsia"/>
          <w:lang w:eastAsia="zh-CN"/>
        </w:rPr>
        <w:t>Sidelink positioning</w:t>
      </w:r>
    </w:p>
    <w:p w:rsidR="00BA187B" w:rsidRPr="001D281E" w:rsidRDefault="00412444" w:rsidP="001D281E">
      <w:pPr>
        <w:spacing w:beforeLines="50" w:before="120" w:afterLines="50" w:after="120"/>
        <w:jc w:val="both"/>
        <w:rPr>
          <w:rFonts w:eastAsiaTheme="minorEastAsia"/>
          <w:b/>
          <w:u w:val="single"/>
          <w:lang w:eastAsia="zh-CN"/>
        </w:rPr>
      </w:pPr>
      <w:r w:rsidRPr="001D281E">
        <w:rPr>
          <w:rFonts w:eastAsiaTheme="minorEastAsia" w:hint="eastAsia"/>
          <w:b/>
          <w:u w:val="single"/>
          <w:lang w:eastAsia="zh-CN"/>
        </w:rPr>
        <w:t>Issue 1</w:t>
      </w:r>
      <w:r w:rsidR="002626ED">
        <w:rPr>
          <w:rFonts w:eastAsiaTheme="minorEastAsia" w:hint="eastAsia"/>
          <w:b/>
          <w:u w:val="single"/>
          <w:lang w:eastAsia="zh-CN"/>
        </w:rPr>
        <w:t>-1</w:t>
      </w:r>
      <w:r w:rsidRPr="001D281E">
        <w:rPr>
          <w:rFonts w:eastAsiaTheme="minorEastAsia" w:hint="eastAsia"/>
          <w:b/>
          <w:u w:val="single"/>
          <w:lang w:eastAsia="zh-CN"/>
        </w:rPr>
        <w:t xml:space="preserve">: </w:t>
      </w:r>
      <w:r w:rsidR="00C02C74" w:rsidRPr="001D281E">
        <w:rPr>
          <w:rFonts w:eastAsiaTheme="minorEastAsia" w:hint="eastAsia"/>
          <w:b/>
          <w:u w:val="single"/>
          <w:lang w:eastAsia="zh-CN"/>
        </w:rPr>
        <w:t xml:space="preserve">Sync source change at </w:t>
      </w:r>
      <w:proofErr w:type="gramStart"/>
      <w:r w:rsidR="00C02C74" w:rsidRPr="001D281E">
        <w:rPr>
          <w:rFonts w:eastAsiaTheme="minorEastAsia" w:hint="eastAsia"/>
          <w:b/>
          <w:u w:val="single"/>
          <w:lang w:eastAsia="zh-CN"/>
        </w:rPr>
        <w:t>Tx</w:t>
      </w:r>
      <w:proofErr w:type="gramEnd"/>
      <w:r w:rsidR="00C02C74" w:rsidRPr="001D281E">
        <w:rPr>
          <w:rFonts w:eastAsiaTheme="minorEastAsia" w:hint="eastAsia"/>
          <w:b/>
          <w:u w:val="single"/>
          <w:lang w:eastAsia="zh-CN"/>
        </w:rPr>
        <w:t xml:space="preserve"> side</w:t>
      </w:r>
    </w:p>
    <w:p w:rsidR="00FE62E5" w:rsidRDefault="001F5E20" w:rsidP="00C02C74">
      <w:pPr>
        <w:spacing w:beforeLines="50" w:before="120" w:afterLines="50" w:after="120"/>
        <w:jc w:val="both"/>
        <w:rPr>
          <w:rFonts w:eastAsiaTheme="minorEastAsia"/>
          <w:lang w:eastAsia="zh-CN"/>
        </w:rPr>
      </w:pPr>
      <w:r>
        <w:rPr>
          <w:rFonts w:eastAsiaTheme="minorEastAsia" w:hint="eastAsia"/>
          <w:lang w:eastAsia="zh-CN"/>
        </w:rPr>
        <w:t xml:space="preserve">Regarding the synchronization source change at </w:t>
      </w:r>
      <w:proofErr w:type="gramStart"/>
      <w:r>
        <w:rPr>
          <w:rFonts w:eastAsiaTheme="minorEastAsia" w:hint="eastAsia"/>
          <w:lang w:eastAsia="zh-CN"/>
        </w:rPr>
        <w:t>Tx</w:t>
      </w:r>
      <w:proofErr w:type="gramEnd"/>
      <w:r>
        <w:rPr>
          <w:rFonts w:eastAsiaTheme="minorEastAsia" w:hint="eastAsia"/>
          <w:lang w:eastAsia="zh-CN"/>
        </w:rPr>
        <w:t xml:space="preserve"> side, there is no agreement in last meeting, and we will further discuss it in this contribution. </w:t>
      </w:r>
      <w:r w:rsidR="00201DDF">
        <w:rPr>
          <w:rFonts w:eastAsiaTheme="minorEastAsia" w:hint="eastAsia"/>
          <w:lang w:eastAsia="zh-CN"/>
        </w:rPr>
        <w:t xml:space="preserve">Some options are listed in [1] for reference. </w:t>
      </w:r>
    </w:p>
    <w:tbl>
      <w:tblPr>
        <w:tblStyle w:val="af4"/>
        <w:tblW w:w="0" w:type="auto"/>
        <w:tblLook w:val="04A0" w:firstRow="1" w:lastRow="0" w:firstColumn="1" w:lastColumn="0" w:noHBand="0" w:noVBand="1"/>
      </w:tblPr>
      <w:tblGrid>
        <w:gridCol w:w="9847"/>
      </w:tblGrid>
      <w:tr w:rsidR="00843FE9" w:rsidTr="00843FE9">
        <w:tc>
          <w:tcPr>
            <w:tcW w:w="9847" w:type="dxa"/>
          </w:tcPr>
          <w:p w:rsidR="00843FE9" w:rsidRPr="00843FE9" w:rsidRDefault="00843FE9" w:rsidP="00843FE9">
            <w:pPr>
              <w:spacing w:beforeLines="50" w:before="120" w:afterLines="50" w:after="120"/>
              <w:rPr>
                <w:lang w:eastAsia="zh-CN"/>
              </w:rPr>
            </w:pPr>
            <w:r w:rsidRPr="00843FE9">
              <w:rPr>
                <w:lang w:eastAsia="zh-CN"/>
              </w:rPr>
              <w:t>Proposals</w:t>
            </w:r>
          </w:p>
          <w:p w:rsidR="00843FE9" w:rsidRPr="00843FE9" w:rsidRDefault="00843FE9" w:rsidP="00843FE9">
            <w:pPr>
              <w:pStyle w:val="af8"/>
              <w:numPr>
                <w:ilvl w:val="0"/>
                <w:numId w:val="22"/>
              </w:numPr>
              <w:spacing w:beforeLines="50" w:before="120" w:afterLines="50" w:after="120"/>
              <w:contextualSpacing w:val="0"/>
              <w:rPr>
                <w:rFonts w:eastAsia="宋体"/>
                <w:sz w:val="20"/>
                <w:szCs w:val="20"/>
                <w:lang w:eastAsia="zh-CN"/>
              </w:rPr>
            </w:pPr>
            <w:r w:rsidRPr="00843FE9">
              <w:rPr>
                <w:rFonts w:eastAsia="宋体"/>
                <w:sz w:val="20"/>
                <w:szCs w:val="20"/>
                <w:lang w:eastAsia="zh-CN"/>
              </w:rPr>
              <w:t>Option 1</w:t>
            </w:r>
            <w:r w:rsidRPr="00843FE9">
              <w:rPr>
                <w:rFonts w:eastAsia="宋体" w:hint="eastAsia"/>
                <w:sz w:val="20"/>
                <w:szCs w:val="20"/>
                <w:lang w:eastAsia="zh-CN"/>
              </w:rPr>
              <w:t>a</w:t>
            </w:r>
            <w:r w:rsidRPr="00843FE9">
              <w:rPr>
                <w:rFonts w:eastAsia="宋体"/>
                <w:sz w:val="20"/>
                <w:szCs w:val="20"/>
                <w:lang w:eastAsia="zh-CN"/>
              </w:rPr>
              <w:t xml:space="preserve">: </w:t>
            </w:r>
          </w:p>
          <w:p w:rsidR="00843FE9" w:rsidRPr="00843FE9" w:rsidRDefault="00843FE9" w:rsidP="00843FE9">
            <w:pPr>
              <w:pStyle w:val="af8"/>
              <w:numPr>
                <w:ilvl w:val="1"/>
                <w:numId w:val="22"/>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843FE9">
              <w:rPr>
                <w:rFonts w:eastAsia="宋体"/>
                <w:sz w:val="20"/>
                <w:szCs w:val="20"/>
                <w:lang w:eastAsia="zh-CN"/>
              </w:rPr>
              <w:t xml:space="preserve">When the synchronization reference source change occurs during the measurement period at </w:t>
            </w:r>
            <w:r w:rsidRPr="00843FE9">
              <w:rPr>
                <w:rFonts w:eastAsia="宋体" w:hint="eastAsia"/>
                <w:sz w:val="20"/>
                <w:szCs w:val="20"/>
                <w:lang w:eastAsia="zh-CN"/>
              </w:rPr>
              <w:t>T</w:t>
            </w:r>
            <w:r w:rsidRPr="00843FE9">
              <w:rPr>
                <w:rFonts w:eastAsia="宋体"/>
                <w:sz w:val="20"/>
                <w:szCs w:val="20"/>
                <w:lang w:eastAsia="zh-CN"/>
              </w:rPr>
              <w:t xml:space="preserve">x side, e.g., UE receives an updated </w:t>
            </w:r>
            <w:proofErr w:type="spellStart"/>
            <w:r w:rsidRPr="00843FE9">
              <w:rPr>
                <w:rFonts w:eastAsia="宋体"/>
                <w:i/>
                <w:sz w:val="20"/>
                <w:szCs w:val="20"/>
                <w:lang w:eastAsia="zh-CN"/>
              </w:rPr>
              <w:t>sl</w:t>
            </w:r>
            <w:proofErr w:type="spellEnd"/>
            <w:r w:rsidRPr="00843FE9">
              <w:rPr>
                <w:rFonts w:eastAsia="宋体"/>
                <w:i/>
                <w:sz w:val="20"/>
                <w:szCs w:val="20"/>
                <w:lang w:eastAsia="zh-CN"/>
              </w:rPr>
              <w:t>-RTD-Info</w:t>
            </w:r>
            <w:r w:rsidRPr="00843FE9">
              <w:rPr>
                <w:rFonts w:eastAsia="宋体"/>
                <w:sz w:val="20"/>
                <w:szCs w:val="20"/>
                <w:lang w:eastAsia="zh-CN"/>
              </w:rPr>
              <w:t>,</w:t>
            </w:r>
            <w:r w:rsidRPr="00843FE9">
              <w:rPr>
                <w:rFonts w:eastAsia="宋体" w:hint="eastAsia"/>
                <w:sz w:val="20"/>
                <w:szCs w:val="20"/>
                <w:lang w:eastAsia="zh-CN"/>
              </w:rPr>
              <w:t xml:space="preserve"> </w:t>
            </w:r>
            <w:r w:rsidRPr="00843FE9">
              <w:rPr>
                <w:rFonts w:eastAsia="宋体"/>
                <w:sz w:val="20"/>
                <w:szCs w:val="20"/>
                <w:lang w:eastAsia="zh-CN"/>
              </w:rPr>
              <w:t>the measuring UE shall restart the SL PRS-based timing measurements (SL Rx-Tx, SL RSTD, and SL RTOA)</w:t>
            </w:r>
            <w:r w:rsidRPr="00843FE9">
              <w:rPr>
                <w:rFonts w:eastAsia="宋体" w:hint="eastAsia"/>
                <w:sz w:val="20"/>
                <w:szCs w:val="20"/>
                <w:lang w:eastAsia="zh-CN"/>
              </w:rPr>
              <w:t xml:space="preserve">. </w:t>
            </w:r>
          </w:p>
          <w:p w:rsidR="00843FE9" w:rsidRPr="00843FE9" w:rsidRDefault="00843FE9" w:rsidP="00843FE9">
            <w:pPr>
              <w:pStyle w:val="af8"/>
              <w:numPr>
                <w:ilvl w:val="0"/>
                <w:numId w:val="22"/>
              </w:numPr>
              <w:spacing w:beforeLines="50" w:before="120" w:afterLines="50" w:after="120"/>
              <w:contextualSpacing w:val="0"/>
              <w:rPr>
                <w:rFonts w:eastAsia="宋体"/>
                <w:sz w:val="20"/>
                <w:szCs w:val="20"/>
                <w:lang w:eastAsia="zh-CN"/>
              </w:rPr>
            </w:pPr>
            <w:r w:rsidRPr="00843FE9">
              <w:rPr>
                <w:rFonts w:eastAsia="宋体"/>
                <w:sz w:val="20"/>
                <w:szCs w:val="20"/>
                <w:lang w:eastAsia="zh-CN"/>
              </w:rPr>
              <w:t xml:space="preserve">Option </w:t>
            </w:r>
            <w:r w:rsidRPr="00843FE9">
              <w:rPr>
                <w:rFonts w:eastAsia="宋体" w:hint="eastAsia"/>
                <w:sz w:val="20"/>
                <w:szCs w:val="20"/>
                <w:lang w:eastAsia="zh-CN"/>
              </w:rPr>
              <w:t>1b</w:t>
            </w:r>
            <w:r w:rsidRPr="00843FE9">
              <w:rPr>
                <w:rFonts w:eastAsia="宋体"/>
                <w:sz w:val="20"/>
                <w:szCs w:val="20"/>
                <w:lang w:eastAsia="zh-CN"/>
              </w:rPr>
              <w:t xml:space="preserve">: </w:t>
            </w:r>
          </w:p>
          <w:p w:rsidR="00843FE9" w:rsidRPr="00843FE9" w:rsidRDefault="00843FE9" w:rsidP="00843FE9">
            <w:pPr>
              <w:pStyle w:val="af8"/>
              <w:numPr>
                <w:ilvl w:val="1"/>
                <w:numId w:val="22"/>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843FE9">
              <w:rPr>
                <w:rFonts w:eastAsia="宋体"/>
                <w:sz w:val="20"/>
                <w:szCs w:val="20"/>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843FE9">
              <w:rPr>
                <w:rFonts w:eastAsia="宋体" w:hint="eastAsia"/>
                <w:sz w:val="20"/>
                <w:szCs w:val="20"/>
                <w:lang w:eastAsia="zh-CN"/>
              </w:rPr>
              <w:t xml:space="preserve"> </w:t>
            </w:r>
          </w:p>
          <w:p w:rsidR="00843FE9" w:rsidRPr="00843FE9" w:rsidRDefault="00F24ABD" w:rsidP="00843FE9">
            <w:pPr>
              <w:pStyle w:val="af8"/>
              <w:spacing w:beforeLines="50" w:before="120" w:afterLines="50" w:after="120"/>
              <w:ind w:leftChars="1188" w:left="2376" w:firstLineChars="300" w:firstLine="600"/>
              <w:rPr>
                <w:rFonts w:eastAsia="宋体"/>
                <w:sz w:val="20"/>
                <w:szCs w:val="20"/>
                <w:lang w:eastAsia="zh-CN"/>
              </w:rPr>
            </w:pP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T</m:t>
                  </m:r>
                </m:e>
                <m:sub>
                  <m:r>
                    <m:rPr>
                      <m:sty m:val="p"/>
                    </m:rPr>
                    <w:rPr>
                      <w:rFonts w:ascii="Cambria Math" w:eastAsia="宋体" w:hAnsi="Cambria Math"/>
                      <w:sz w:val="20"/>
                      <w:szCs w:val="20"/>
                      <w:lang w:eastAsia="zh-CN"/>
                    </w:rPr>
                    <m:t>SL RSTD/Rx-Tx/RTOA,restart</m:t>
                  </m:r>
                </m:sub>
              </m:sSub>
              <m:r>
                <m:rPr>
                  <m:sty m:val="p"/>
                </m:rPr>
                <w:rPr>
                  <w:rFonts w:ascii="Cambria Math" w:eastAsia="宋体" w:hAnsi="Cambria Math"/>
                  <w:sz w:val="20"/>
                  <w:szCs w:val="20"/>
                  <w:lang w:eastAsia="zh-CN"/>
                </w:rPr>
                <m:t>=</m:t>
              </m:r>
              <m:d>
                <m:dPr>
                  <m:ctrlPr>
                    <w:rPr>
                      <w:rFonts w:ascii="Cambria Math" w:eastAsia="宋体" w:hAnsi="Cambria Math"/>
                      <w:sz w:val="20"/>
                      <w:szCs w:val="20"/>
                      <w:lang w:eastAsia="zh-CN"/>
                    </w:rPr>
                  </m:ctrlPr>
                </m:dPr>
                <m:e>
                  <m:r>
                    <m:rPr>
                      <m:sty m:val="p"/>
                    </m:rPr>
                    <w:rPr>
                      <w:rFonts w:ascii="Cambria Math" w:eastAsia="宋体" w:hAnsi="Cambria Math"/>
                      <w:sz w:val="20"/>
                      <w:szCs w:val="20"/>
                      <w:lang w:eastAsia="zh-CN"/>
                    </w:rPr>
                    <m:t>K+1</m:t>
                  </m:r>
                </m:e>
              </m:d>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T</m:t>
                  </m:r>
                </m:e>
                <m:sub>
                  <m:r>
                    <m:rPr>
                      <m:sty m:val="p"/>
                    </m:rPr>
                    <w:rPr>
                      <w:rFonts w:ascii="Cambria Math" w:eastAsia="宋体" w:hAnsi="Cambria Math"/>
                      <w:sz w:val="20"/>
                      <w:szCs w:val="20"/>
                      <w:lang w:eastAsia="zh-CN"/>
                    </w:rPr>
                    <m:t>SL RSTD/Rx-Tx/RTOA, Total</m:t>
                  </m:r>
                </m:sub>
              </m:sSub>
            </m:oMath>
            <w:r w:rsidR="00843FE9" w:rsidRPr="00843FE9">
              <w:rPr>
                <w:rFonts w:eastAsia="宋体"/>
                <w:sz w:val="20"/>
                <w:szCs w:val="20"/>
                <w:lang w:eastAsia="zh-CN"/>
              </w:rPr>
              <w:t xml:space="preserve"> .</w:t>
            </w:r>
          </w:p>
          <w:p w:rsidR="00843FE9" w:rsidRPr="00843FE9" w:rsidRDefault="00843FE9" w:rsidP="00843FE9">
            <w:pPr>
              <w:pStyle w:val="af8"/>
              <w:numPr>
                <w:ilvl w:val="1"/>
                <w:numId w:val="22"/>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843FE9">
              <w:rPr>
                <w:sz w:val="20"/>
                <w:szCs w:val="20"/>
                <w:lang w:eastAsia="zh-CN"/>
              </w:rPr>
              <w:t>No need to specify the maximum allowed value for the number K of restarts.</w:t>
            </w:r>
          </w:p>
          <w:p w:rsidR="00843FE9" w:rsidRPr="00843FE9" w:rsidRDefault="00843FE9" w:rsidP="00843FE9">
            <w:pPr>
              <w:pStyle w:val="af8"/>
              <w:numPr>
                <w:ilvl w:val="0"/>
                <w:numId w:val="22"/>
              </w:numPr>
              <w:spacing w:beforeLines="50" w:before="120" w:afterLines="50" w:after="120"/>
              <w:contextualSpacing w:val="0"/>
              <w:rPr>
                <w:rFonts w:eastAsia="宋体"/>
                <w:sz w:val="20"/>
                <w:szCs w:val="20"/>
                <w:lang w:eastAsia="zh-CN"/>
              </w:rPr>
            </w:pPr>
            <w:r w:rsidRPr="00843FE9">
              <w:rPr>
                <w:rFonts w:eastAsia="宋体"/>
                <w:sz w:val="20"/>
                <w:szCs w:val="20"/>
                <w:lang w:eastAsia="zh-CN"/>
              </w:rPr>
              <w:t xml:space="preserve">Option </w:t>
            </w:r>
            <w:r w:rsidRPr="00843FE9">
              <w:rPr>
                <w:rFonts w:eastAsia="宋体" w:hint="eastAsia"/>
                <w:sz w:val="20"/>
                <w:szCs w:val="20"/>
                <w:lang w:eastAsia="zh-CN"/>
              </w:rPr>
              <w:t>2</w:t>
            </w:r>
            <w:r w:rsidRPr="00843FE9">
              <w:rPr>
                <w:rFonts w:eastAsia="宋体"/>
                <w:sz w:val="20"/>
                <w:szCs w:val="20"/>
                <w:lang w:eastAsia="zh-CN"/>
              </w:rPr>
              <w:t xml:space="preserve">: </w:t>
            </w:r>
          </w:p>
          <w:p w:rsidR="00843FE9" w:rsidRPr="00843FE9" w:rsidRDefault="00843FE9" w:rsidP="00843FE9">
            <w:pPr>
              <w:pStyle w:val="af8"/>
              <w:numPr>
                <w:ilvl w:val="1"/>
                <w:numId w:val="22"/>
              </w:numPr>
              <w:overflowPunct w:val="0"/>
              <w:autoSpaceDE w:val="0"/>
              <w:autoSpaceDN w:val="0"/>
              <w:adjustRightInd w:val="0"/>
              <w:spacing w:beforeLines="50" w:before="120" w:afterLines="50" w:after="120"/>
              <w:contextualSpacing w:val="0"/>
              <w:textAlignment w:val="baseline"/>
              <w:rPr>
                <w:sz w:val="20"/>
                <w:szCs w:val="20"/>
                <w:lang w:eastAsia="zh-CN"/>
              </w:rPr>
            </w:pPr>
            <w:r w:rsidRPr="00843FE9">
              <w:rPr>
                <w:sz w:val="20"/>
                <w:szCs w:val="20"/>
                <w:lang w:eastAsia="zh-CN"/>
              </w:rPr>
              <w:t xml:space="preserve">For synchronization reference source change occurs at Tx side, measurement accuracy requirements do not apply and no specific UE </w:t>
            </w:r>
            <w:proofErr w:type="spellStart"/>
            <w:r w:rsidRPr="00843FE9">
              <w:rPr>
                <w:sz w:val="20"/>
                <w:szCs w:val="20"/>
                <w:lang w:eastAsia="zh-CN"/>
              </w:rPr>
              <w:t>behaviour</w:t>
            </w:r>
            <w:proofErr w:type="spellEnd"/>
            <w:r w:rsidRPr="00843FE9">
              <w:rPr>
                <w:sz w:val="20"/>
                <w:szCs w:val="20"/>
                <w:lang w:eastAsia="zh-CN"/>
              </w:rPr>
              <w:t xml:space="preserve"> is defined.</w:t>
            </w:r>
          </w:p>
          <w:p w:rsidR="00843FE9" w:rsidRPr="00843FE9" w:rsidRDefault="00843FE9" w:rsidP="00843FE9">
            <w:pPr>
              <w:pStyle w:val="af8"/>
              <w:numPr>
                <w:ilvl w:val="0"/>
                <w:numId w:val="22"/>
              </w:numPr>
              <w:spacing w:beforeLines="50" w:before="120" w:afterLines="50" w:after="120"/>
              <w:contextualSpacing w:val="0"/>
              <w:rPr>
                <w:rFonts w:eastAsia="宋体"/>
                <w:sz w:val="20"/>
                <w:szCs w:val="20"/>
                <w:lang w:eastAsia="zh-CN"/>
              </w:rPr>
            </w:pPr>
            <w:r w:rsidRPr="00843FE9">
              <w:rPr>
                <w:rFonts w:eastAsia="宋体" w:hint="eastAsia"/>
                <w:sz w:val="20"/>
                <w:szCs w:val="20"/>
                <w:lang w:eastAsia="zh-CN"/>
              </w:rPr>
              <w:t>Option</w:t>
            </w:r>
            <w:r w:rsidRPr="00843FE9">
              <w:rPr>
                <w:rFonts w:eastAsia="宋体"/>
                <w:sz w:val="20"/>
                <w:szCs w:val="20"/>
                <w:lang w:eastAsia="zh-CN"/>
              </w:rPr>
              <w:t xml:space="preserve"> </w:t>
            </w:r>
            <w:r w:rsidRPr="00843FE9">
              <w:rPr>
                <w:rFonts w:eastAsia="宋体" w:hint="eastAsia"/>
                <w:sz w:val="20"/>
                <w:szCs w:val="20"/>
                <w:lang w:eastAsia="zh-CN"/>
              </w:rPr>
              <w:t>3</w:t>
            </w:r>
            <w:r w:rsidRPr="00843FE9">
              <w:rPr>
                <w:rFonts w:eastAsia="宋体"/>
                <w:sz w:val="20"/>
                <w:szCs w:val="20"/>
                <w:lang w:eastAsia="zh-CN"/>
              </w:rPr>
              <w:t xml:space="preserve">: </w:t>
            </w:r>
          </w:p>
          <w:p w:rsidR="00843FE9" w:rsidRPr="00843FE9" w:rsidRDefault="00843FE9" w:rsidP="00843FE9">
            <w:pPr>
              <w:pStyle w:val="af8"/>
              <w:numPr>
                <w:ilvl w:val="1"/>
                <w:numId w:val="22"/>
              </w:numPr>
              <w:overflowPunct w:val="0"/>
              <w:autoSpaceDE w:val="0"/>
              <w:autoSpaceDN w:val="0"/>
              <w:adjustRightInd w:val="0"/>
              <w:spacing w:beforeLines="50" w:before="120" w:afterLines="50" w:after="120"/>
              <w:contextualSpacing w:val="0"/>
              <w:textAlignment w:val="baseline"/>
              <w:rPr>
                <w:sz w:val="20"/>
                <w:szCs w:val="20"/>
                <w:lang w:eastAsia="zh-CN"/>
              </w:rPr>
            </w:pPr>
            <w:r w:rsidRPr="00843FE9">
              <w:rPr>
                <w:sz w:val="20"/>
                <w:szCs w:val="20"/>
                <w:lang w:eastAsia="zh-CN"/>
              </w:rPr>
              <w:t>RAN4 to send an LS to RAN1 for getting clarification on how the measuring UE is informed about the synchronization reference source change at the Tx UE side.</w:t>
            </w:r>
            <w:r w:rsidRPr="00843FE9">
              <w:rPr>
                <w:rFonts w:hint="eastAsia"/>
                <w:sz w:val="20"/>
                <w:szCs w:val="20"/>
                <w:lang w:eastAsia="zh-CN"/>
              </w:rPr>
              <w:t xml:space="preserve"> </w:t>
            </w:r>
          </w:p>
          <w:p w:rsidR="00843FE9" w:rsidRPr="00843FE9" w:rsidRDefault="00843FE9" w:rsidP="00843FE9">
            <w:pPr>
              <w:pStyle w:val="af8"/>
              <w:numPr>
                <w:ilvl w:val="0"/>
                <w:numId w:val="22"/>
              </w:numPr>
              <w:overflowPunct w:val="0"/>
              <w:autoSpaceDE w:val="0"/>
              <w:autoSpaceDN w:val="0"/>
              <w:adjustRightInd w:val="0"/>
              <w:spacing w:beforeLines="50" w:before="120" w:afterLines="50" w:after="120"/>
              <w:contextualSpacing w:val="0"/>
              <w:textAlignment w:val="baseline"/>
              <w:rPr>
                <w:sz w:val="20"/>
                <w:szCs w:val="20"/>
                <w:lang w:eastAsia="zh-CN"/>
              </w:rPr>
            </w:pPr>
            <w:r w:rsidRPr="00843FE9">
              <w:rPr>
                <w:sz w:val="20"/>
                <w:szCs w:val="20"/>
                <w:lang w:eastAsia="zh-CN"/>
              </w:rPr>
              <w:t xml:space="preserve">Option 4: </w:t>
            </w:r>
          </w:p>
          <w:p w:rsidR="00843FE9" w:rsidRPr="00843FE9" w:rsidRDefault="00843FE9" w:rsidP="00843FE9">
            <w:pPr>
              <w:pStyle w:val="af8"/>
              <w:numPr>
                <w:ilvl w:val="1"/>
                <w:numId w:val="22"/>
              </w:numPr>
              <w:overflowPunct w:val="0"/>
              <w:autoSpaceDE w:val="0"/>
              <w:autoSpaceDN w:val="0"/>
              <w:adjustRightInd w:val="0"/>
              <w:spacing w:beforeLines="50" w:before="120" w:afterLines="50" w:after="120"/>
              <w:contextualSpacing w:val="0"/>
              <w:textAlignment w:val="baseline"/>
              <w:rPr>
                <w:sz w:val="20"/>
                <w:szCs w:val="20"/>
                <w:lang w:eastAsia="zh-CN"/>
              </w:rPr>
            </w:pPr>
            <w:r w:rsidRPr="00843FE9">
              <w:rPr>
                <w:sz w:val="20"/>
                <w:szCs w:val="20"/>
                <w:lang w:eastAsia="zh-CN"/>
              </w:rPr>
              <w:t xml:space="preserve">If a UE receives an updated </w:t>
            </w:r>
            <w:proofErr w:type="spellStart"/>
            <w:r w:rsidRPr="00843FE9">
              <w:rPr>
                <w:i/>
                <w:iCs/>
                <w:sz w:val="20"/>
                <w:szCs w:val="20"/>
                <w:lang w:eastAsia="zh-CN"/>
              </w:rPr>
              <w:t>sl</w:t>
            </w:r>
            <w:proofErr w:type="spellEnd"/>
            <w:r w:rsidRPr="00843FE9">
              <w:rPr>
                <w:i/>
                <w:iCs/>
                <w:sz w:val="20"/>
                <w:szCs w:val="20"/>
                <w:lang w:eastAsia="zh-CN"/>
              </w:rPr>
              <w:t>-RTD-Info</w:t>
            </w:r>
            <w:r w:rsidRPr="00843FE9">
              <w:rPr>
                <w:sz w:val="20"/>
                <w:szCs w:val="20"/>
                <w:lang w:eastAsia="zh-CN"/>
              </w:rPr>
              <w:t xml:space="preserve"> while performing </w:t>
            </w:r>
            <w:r w:rsidRPr="00843FE9">
              <w:rPr>
                <w:sz w:val="20"/>
                <w:szCs w:val="20"/>
                <w:lang w:val="en-US" w:eastAsia="zh-CN"/>
              </w:rPr>
              <w:t>SL RSTD or SL RTOA</w:t>
            </w:r>
            <w:r w:rsidRPr="00843FE9">
              <w:rPr>
                <w:sz w:val="20"/>
                <w:szCs w:val="20"/>
                <w:lang w:eastAsia="zh-CN"/>
              </w:rPr>
              <w:t xml:space="preserve"> measurements</w:t>
            </w:r>
            <w:r w:rsidRPr="00843FE9">
              <w:rPr>
                <w:sz w:val="20"/>
                <w:szCs w:val="20"/>
                <w:lang w:val="en-US" w:eastAsia="zh-CN"/>
              </w:rPr>
              <w:t xml:space="preserve">, the UE is </w:t>
            </w:r>
            <w:r w:rsidRPr="00843FE9">
              <w:rPr>
                <w:sz w:val="20"/>
                <w:szCs w:val="20"/>
                <w:lang w:eastAsia="zh-CN"/>
              </w:rPr>
              <w:t>allowed to restart the measurements and the measurement period can be longer</w:t>
            </w:r>
            <w:r w:rsidRPr="00843FE9">
              <w:rPr>
                <w:sz w:val="20"/>
                <w:szCs w:val="20"/>
                <w:lang w:val="en-US" w:eastAsia="zh-CN"/>
              </w:rPr>
              <w:t>.</w:t>
            </w:r>
          </w:p>
          <w:p w:rsidR="00843FE9" w:rsidRPr="00843FE9" w:rsidRDefault="00843FE9" w:rsidP="00843FE9">
            <w:pPr>
              <w:pStyle w:val="af8"/>
              <w:numPr>
                <w:ilvl w:val="0"/>
                <w:numId w:val="22"/>
              </w:numPr>
              <w:overflowPunct w:val="0"/>
              <w:autoSpaceDE w:val="0"/>
              <w:autoSpaceDN w:val="0"/>
              <w:adjustRightInd w:val="0"/>
              <w:spacing w:beforeLines="50" w:before="120" w:afterLines="50" w:after="120"/>
              <w:contextualSpacing w:val="0"/>
              <w:textAlignment w:val="baseline"/>
              <w:rPr>
                <w:sz w:val="20"/>
                <w:szCs w:val="20"/>
                <w:lang w:eastAsia="zh-CN"/>
              </w:rPr>
            </w:pPr>
            <w:r w:rsidRPr="00843FE9">
              <w:rPr>
                <w:sz w:val="20"/>
                <w:szCs w:val="20"/>
                <w:lang w:val="en-US" w:eastAsia="zh-CN"/>
              </w:rPr>
              <w:t>Option 5:</w:t>
            </w:r>
          </w:p>
          <w:p w:rsidR="00843FE9" w:rsidRPr="00843FE9" w:rsidRDefault="00843FE9" w:rsidP="00843FE9">
            <w:pPr>
              <w:pStyle w:val="af8"/>
              <w:numPr>
                <w:ilvl w:val="1"/>
                <w:numId w:val="22"/>
              </w:numPr>
              <w:overflowPunct w:val="0"/>
              <w:autoSpaceDE w:val="0"/>
              <w:autoSpaceDN w:val="0"/>
              <w:adjustRightInd w:val="0"/>
              <w:spacing w:beforeLines="50" w:before="120" w:afterLines="50" w:after="120"/>
              <w:contextualSpacing w:val="0"/>
              <w:textAlignment w:val="baseline"/>
              <w:rPr>
                <w:lang w:eastAsia="zh-CN"/>
              </w:rPr>
            </w:pPr>
            <w:r w:rsidRPr="00843FE9">
              <w:rPr>
                <w:rFonts w:eastAsia="Malgun Gothic"/>
                <w:kern w:val="2"/>
                <w:sz w:val="20"/>
                <w:szCs w:val="20"/>
                <w:lang w:eastAsia="zh-CN"/>
                <w14:ligatures w14:val="standardContextual"/>
              </w:rPr>
              <w:t xml:space="preserve">If the UE receives an indication of the synchronization source change at a transmitting anchor UE by </w:t>
            </w:r>
            <w:r w:rsidRPr="00843FE9">
              <w:rPr>
                <w:rFonts w:eastAsia="Malgun Gothic"/>
                <w:i/>
                <w:iCs/>
                <w:kern w:val="2"/>
                <w:sz w:val="20"/>
                <w:szCs w:val="20"/>
                <w:lang w:eastAsia="zh-CN"/>
                <w14:ligatures w14:val="standardContextual"/>
              </w:rPr>
              <w:t>SL-RTD-Info</w:t>
            </w:r>
            <w:r w:rsidRPr="00843FE9">
              <w:rPr>
                <w:rFonts w:eastAsia="Malgun Gothic"/>
                <w:kern w:val="2"/>
                <w:sz w:val="20"/>
                <w:szCs w:val="20"/>
                <w:lang w:eastAsia="zh-CN"/>
                <w14:ligatures w14:val="standardContextual"/>
              </w:rPr>
              <w:t xml:space="preserve"> [37],  while the UE is performing the [TBD] measurements, then the measuring UE shall restart the SL RTOA measurement after the synchronization reference source change, in which case the UE is allowed </w:t>
            </w:r>
            <w:r w:rsidRPr="00843FE9">
              <w:rPr>
                <w:sz w:val="20"/>
                <w:szCs w:val="20"/>
                <w:lang w:eastAsia="zh-CN"/>
              </w:rPr>
              <w:t xml:space="preserve">to extend the </w:t>
            </w:r>
            <m:oMath>
              <m:sSub>
                <m:sSubPr>
                  <m:ctrlPr>
                    <w:rPr>
                      <w:rFonts w:ascii="Cambria Math" w:hAnsi="Cambria Math"/>
                      <w:sz w:val="20"/>
                      <w:szCs w:val="20"/>
                      <w:lang w:eastAsia="en-GB"/>
                    </w:rPr>
                  </m:ctrlPr>
                </m:sSubPr>
                <m:e>
                  <m:r>
                    <w:rPr>
                      <w:rFonts w:ascii="Cambria Math" w:hAnsi="Cambria Math"/>
                      <w:sz w:val="20"/>
                      <w:szCs w:val="20"/>
                    </w:rPr>
                    <m:t>T</m:t>
                  </m:r>
                </m:e>
                <m:sub>
                  <m:r>
                    <w:rPr>
                      <w:rFonts w:ascii="Cambria Math" w:hAnsi="Cambria Math"/>
                      <w:sz w:val="20"/>
                      <w:szCs w:val="20"/>
                    </w:rPr>
                    <m:t>SL</m:t>
                  </m:r>
                  <m:r>
                    <w:rPr>
                      <w:rFonts w:ascii="Cambria Math" w:hAnsi="Cambria Math" w:cs="MS Gothic"/>
                      <w:sz w:val="20"/>
                      <w:szCs w:val="20"/>
                      <w:lang w:eastAsia="zh-CN"/>
                    </w:rPr>
                    <m:t xml:space="preserve"> </m:t>
                  </m:r>
                  <m:r>
                    <w:rPr>
                      <w:rFonts w:ascii="Cambria Math" w:hAnsi="Cambria Math"/>
                      <w:sz w:val="20"/>
                      <w:szCs w:val="20"/>
                    </w:rPr>
                    <m:t>RTOA,total</m:t>
                  </m:r>
                </m:sub>
              </m:sSub>
            </m:oMath>
            <w:r w:rsidRPr="00843FE9">
              <w:rPr>
                <w:sz w:val="20"/>
                <w:szCs w:val="20"/>
                <w:lang w:eastAsia="en-GB"/>
              </w:rPr>
              <w:t xml:space="preserve"> </w:t>
            </w:r>
            <w:r w:rsidRPr="00843FE9">
              <w:rPr>
                <w:sz w:val="20"/>
                <w:szCs w:val="20"/>
                <w:lang w:eastAsia="zh-CN"/>
              </w:rPr>
              <w:t>measurement period</w:t>
            </w:r>
            <w:r w:rsidRPr="00843FE9">
              <w:rPr>
                <w:rFonts w:eastAsia="Malgun Gothic"/>
                <w:kern w:val="2"/>
                <w:sz w:val="20"/>
                <w:szCs w:val="20"/>
                <w:lang w:eastAsia="zh-CN"/>
                <w14:ligatures w14:val="standardContextual"/>
              </w:rPr>
              <w:t>.</w:t>
            </w:r>
          </w:p>
        </w:tc>
      </w:tr>
    </w:tbl>
    <w:p w:rsidR="00843FE9" w:rsidRPr="00EE612E" w:rsidRDefault="00E902B2" w:rsidP="00C02C74">
      <w:pPr>
        <w:spacing w:beforeLines="50" w:before="120" w:afterLines="50" w:after="120"/>
        <w:jc w:val="both"/>
        <w:rPr>
          <w:rFonts w:eastAsiaTheme="minorEastAsia"/>
          <w:lang w:eastAsia="zh-CN"/>
        </w:rPr>
      </w:pPr>
      <w:r>
        <w:rPr>
          <w:rFonts w:eastAsiaTheme="minorEastAsia" w:hint="eastAsia"/>
          <w:lang w:eastAsia="zh-CN"/>
        </w:rPr>
        <w:lastRenderedPageBreak/>
        <w:t xml:space="preserve">In our understanding, </w:t>
      </w:r>
      <w:r w:rsidR="008D3032">
        <w:rPr>
          <w:rFonts w:eastAsiaTheme="minorEastAsia" w:hint="eastAsia"/>
          <w:lang w:eastAsia="zh-CN"/>
        </w:rPr>
        <w:t xml:space="preserve">when UE is indicated of the synchronization </w:t>
      </w:r>
      <w:r w:rsidR="008D3032">
        <w:rPr>
          <w:rFonts w:eastAsiaTheme="minorEastAsia"/>
          <w:lang w:eastAsia="zh-CN"/>
        </w:rPr>
        <w:t>source</w:t>
      </w:r>
      <w:r w:rsidR="008D3032">
        <w:rPr>
          <w:rFonts w:eastAsiaTheme="minorEastAsia" w:hint="eastAsia"/>
          <w:lang w:eastAsia="zh-CN"/>
        </w:rPr>
        <w:t xml:space="preserve"> change at anchor UE via </w:t>
      </w:r>
      <w:r w:rsidR="008D3032" w:rsidRPr="00843FE9">
        <w:rPr>
          <w:rFonts w:eastAsia="Malgun Gothic"/>
          <w:i/>
          <w:iCs/>
          <w:kern w:val="2"/>
          <w:lang w:eastAsia="zh-CN"/>
          <w14:ligatures w14:val="standardContextual"/>
        </w:rPr>
        <w:t>SL-RTD-Info</w:t>
      </w:r>
      <w:r w:rsidR="008D3032">
        <w:rPr>
          <w:rFonts w:eastAsiaTheme="minorEastAsia" w:hint="eastAsia"/>
          <w:i/>
          <w:iCs/>
          <w:kern w:val="2"/>
          <w:lang w:eastAsia="zh-CN"/>
          <w14:ligatures w14:val="standardContextual"/>
        </w:rPr>
        <w:t xml:space="preserve"> </w:t>
      </w:r>
      <w:r w:rsidR="00335AF6">
        <w:rPr>
          <w:rFonts w:eastAsiaTheme="minorEastAsia" w:hint="eastAsia"/>
          <w:lang w:eastAsia="zh-CN"/>
        </w:rPr>
        <w:t>during the</w:t>
      </w:r>
      <w:r w:rsidR="008D3032">
        <w:rPr>
          <w:rFonts w:eastAsiaTheme="minorEastAsia" w:hint="eastAsia"/>
          <w:lang w:eastAsia="zh-CN"/>
        </w:rPr>
        <w:t xml:space="preserve"> positioning measurements, the UE shall restart the measurements after the synchronization source change. Otherwise, the synchronization </w:t>
      </w:r>
      <w:r w:rsidR="008D3032">
        <w:rPr>
          <w:rFonts w:eastAsiaTheme="minorEastAsia"/>
          <w:lang w:eastAsia="zh-CN"/>
        </w:rPr>
        <w:t>source</w:t>
      </w:r>
      <w:r w:rsidR="008D3032">
        <w:rPr>
          <w:rFonts w:eastAsiaTheme="minorEastAsia" w:hint="eastAsia"/>
          <w:lang w:eastAsia="zh-CN"/>
        </w:rPr>
        <w:t xml:space="preserve"> change may be unknown to the measuring UE, and UE </w:t>
      </w:r>
      <w:r w:rsidR="00B54B55">
        <w:rPr>
          <w:rFonts w:eastAsiaTheme="minorEastAsia" w:hint="eastAsia"/>
          <w:lang w:eastAsia="zh-CN"/>
        </w:rPr>
        <w:t>can</w:t>
      </w:r>
      <w:r w:rsidR="008D3032">
        <w:rPr>
          <w:rFonts w:eastAsiaTheme="minorEastAsia" w:hint="eastAsia"/>
          <w:lang w:eastAsia="zh-CN"/>
        </w:rPr>
        <w:t xml:space="preserve"> continue the positioning measurements, while the measurement results may not satisfy the accuracy requirements which shall not apply in such cases.</w:t>
      </w:r>
    </w:p>
    <w:p w:rsidR="0052610E" w:rsidRDefault="000C0DE9" w:rsidP="0052610E">
      <w:pPr>
        <w:spacing w:beforeLines="50" w:before="120" w:afterLines="50" w:after="120"/>
        <w:jc w:val="both"/>
        <w:rPr>
          <w:rFonts w:eastAsiaTheme="minorEastAsia"/>
          <w:b/>
          <w:lang w:eastAsia="zh-CN"/>
        </w:rPr>
      </w:pPr>
      <w:r w:rsidRPr="0071560B">
        <w:rPr>
          <w:rFonts w:eastAsiaTheme="minorEastAsia" w:hint="eastAsia"/>
          <w:b/>
          <w:lang w:eastAsia="zh-CN"/>
        </w:rPr>
        <w:t xml:space="preserve">Proposal 1: </w:t>
      </w:r>
      <w:r w:rsidR="008D3032">
        <w:rPr>
          <w:rFonts w:eastAsiaTheme="minorEastAsia" w:hint="eastAsia"/>
          <w:b/>
          <w:lang w:eastAsia="zh-CN"/>
        </w:rPr>
        <w:t>W</w:t>
      </w:r>
      <w:r w:rsidR="008D3032" w:rsidRPr="008D3032">
        <w:rPr>
          <w:rFonts w:eastAsiaTheme="minorEastAsia"/>
          <w:b/>
          <w:lang w:eastAsia="zh-CN"/>
        </w:rPr>
        <w:t xml:space="preserve">hen UE is indicated of the synchronization source change at anchor UE via </w:t>
      </w:r>
      <w:r w:rsidR="008D3032" w:rsidRPr="008D3032">
        <w:rPr>
          <w:rFonts w:eastAsiaTheme="minorEastAsia"/>
          <w:b/>
          <w:i/>
          <w:lang w:eastAsia="zh-CN"/>
        </w:rPr>
        <w:t>SL-RTD-Info</w:t>
      </w:r>
      <w:r w:rsidR="008D3032" w:rsidRPr="008D3032">
        <w:rPr>
          <w:rFonts w:eastAsiaTheme="minorEastAsia"/>
          <w:b/>
          <w:lang w:eastAsia="zh-CN"/>
        </w:rPr>
        <w:t xml:space="preserve"> </w:t>
      </w:r>
      <w:r w:rsidR="00DE7C52">
        <w:rPr>
          <w:rFonts w:eastAsiaTheme="minorEastAsia" w:hint="eastAsia"/>
          <w:b/>
          <w:lang w:eastAsia="zh-CN"/>
        </w:rPr>
        <w:t>during the</w:t>
      </w:r>
      <w:r w:rsidR="008D3032" w:rsidRPr="008D3032">
        <w:rPr>
          <w:rFonts w:eastAsiaTheme="minorEastAsia"/>
          <w:b/>
          <w:lang w:eastAsia="zh-CN"/>
        </w:rPr>
        <w:t xml:space="preserve"> positioning measurements, the UE shall restart the measurements after the synchronization source change. </w:t>
      </w:r>
    </w:p>
    <w:p w:rsidR="0062719B" w:rsidRDefault="0062719B" w:rsidP="0062719B">
      <w:pPr>
        <w:pStyle w:val="2"/>
        <w:tabs>
          <w:tab w:val="num" w:pos="456"/>
        </w:tabs>
        <w:spacing w:before="240" w:after="240"/>
        <w:ind w:left="0" w:firstLine="0"/>
        <w:jc w:val="both"/>
        <w:rPr>
          <w:rFonts w:eastAsiaTheme="minorEastAsia"/>
          <w:lang w:eastAsia="zh-CN"/>
        </w:rPr>
      </w:pPr>
      <w:r>
        <w:rPr>
          <w:rFonts w:eastAsiaTheme="minorEastAsia" w:hint="eastAsia"/>
          <w:lang w:eastAsia="zh-CN"/>
        </w:rPr>
        <w:t>Carrier phase positioning</w:t>
      </w:r>
    </w:p>
    <w:p w:rsidR="00E473F4" w:rsidRPr="001D281E" w:rsidRDefault="00E473F4" w:rsidP="00E473F4">
      <w:pPr>
        <w:spacing w:beforeLines="50" w:before="120" w:afterLines="50" w:after="120"/>
        <w:jc w:val="both"/>
        <w:rPr>
          <w:rFonts w:eastAsiaTheme="minorEastAsia"/>
          <w:b/>
          <w:u w:val="single"/>
          <w:lang w:eastAsia="zh-CN"/>
        </w:rPr>
      </w:pPr>
      <w:r w:rsidRPr="001D281E">
        <w:rPr>
          <w:rFonts w:eastAsiaTheme="minorEastAsia" w:hint="eastAsia"/>
          <w:b/>
          <w:u w:val="single"/>
          <w:lang w:eastAsia="zh-CN"/>
        </w:rPr>
        <w:t xml:space="preserve">Issue </w:t>
      </w:r>
      <w:r w:rsidR="002626ED">
        <w:rPr>
          <w:rFonts w:eastAsiaTheme="minorEastAsia" w:hint="eastAsia"/>
          <w:b/>
          <w:u w:val="single"/>
          <w:lang w:eastAsia="zh-CN"/>
        </w:rPr>
        <w:t>2-</w:t>
      </w:r>
      <w:r w:rsidRPr="001D281E">
        <w:rPr>
          <w:rFonts w:eastAsiaTheme="minorEastAsia" w:hint="eastAsia"/>
          <w:b/>
          <w:u w:val="single"/>
          <w:lang w:eastAsia="zh-CN"/>
        </w:rPr>
        <w:t xml:space="preserve">1: </w:t>
      </w:r>
      <w:r w:rsidR="006D4A24" w:rsidRPr="006D4A24">
        <w:rPr>
          <w:rFonts w:eastAsiaTheme="minorEastAsia"/>
          <w:b/>
          <w:u w:val="single"/>
          <w:lang w:eastAsia="zh-CN"/>
        </w:rPr>
        <w:t>Clarification on the PRS measurement period requirements for DL RSCP/DL RSCPD</w:t>
      </w:r>
    </w:p>
    <w:p w:rsidR="0062719B" w:rsidRDefault="009D6C87" w:rsidP="00E473F4">
      <w:pPr>
        <w:spacing w:beforeLines="50" w:before="120" w:afterLines="50" w:after="120"/>
        <w:jc w:val="both"/>
        <w:rPr>
          <w:rFonts w:eastAsiaTheme="minorEastAsia"/>
          <w:lang w:eastAsia="zh-CN"/>
        </w:rPr>
      </w:pPr>
      <w:r>
        <w:rPr>
          <w:rFonts w:eastAsiaTheme="minorEastAsia" w:hint="eastAsia"/>
          <w:lang w:eastAsia="zh-CN"/>
        </w:rPr>
        <w:t xml:space="preserve">An open issue in CPP is shown below for further discussion: </w:t>
      </w:r>
    </w:p>
    <w:tbl>
      <w:tblPr>
        <w:tblStyle w:val="af4"/>
        <w:tblW w:w="0" w:type="auto"/>
        <w:tblLook w:val="04A0" w:firstRow="1" w:lastRow="0" w:firstColumn="1" w:lastColumn="0" w:noHBand="0" w:noVBand="1"/>
      </w:tblPr>
      <w:tblGrid>
        <w:gridCol w:w="9847"/>
      </w:tblGrid>
      <w:tr w:rsidR="009D6C87" w:rsidTr="009D6C87">
        <w:tc>
          <w:tcPr>
            <w:tcW w:w="9847" w:type="dxa"/>
          </w:tcPr>
          <w:p w:rsidR="009D6C87" w:rsidRPr="009D6C87" w:rsidRDefault="009D6C87" w:rsidP="009D6C87">
            <w:pPr>
              <w:spacing w:beforeLines="50" w:before="120" w:afterLines="50" w:after="120"/>
              <w:rPr>
                <w:lang w:eastAsia="zh-CN"/>
              </w:rPr>
            </w:pPr>
            <w:r w:rsidRPr="009D6C87">
              <w:rPr>
                <w:lang w:eastAsia="zh-CN"/>
              </w:rPr>
              <w:t xml:space="preserve">FFS: </w:t>
            </w:r>
          </w:p>
          <w:p w:rsidR="009D6C87" w:rsidRPr="009D6C87" w:rsidRDefault="009D6C87" w:rsidP="009D6C87">
            <w:pPr>
              <w:pStyle w:val="af8"/>
              <w:numPr>
                <w:ilvl w:val="0"/>
                <w:numId w:val="22"/>
              </w:numPr>
              <w:spacing w:beforeLines="50" w:before="120" w:afterLines="50" w:after="120"/>
              <w:contextualSpacing w:val="0"/>
              <w:rPr>
                <w:rFonts w:eastAsia="宋体"/>
                <w:color w:val="FF0000"/>
                <w:sz w:val="20"/>
                <w:szCs w:val="20"/>
                <w:lang w:eastAsia="zh-CN"/>
              </w:rPr>
            </w:pPr>
            <w:r w:rsidRPr="009D6C87">
              <w:rPr>
                <w:rFonts w:eastAsia="宋体"/>
                <w:sz w:val="20"/>
                <w:szCs w:val="20"/>
                <w:lang w:eastAsia="zh-CN"/>
              </w:rPr>
              <w:t>For UE configured for CPP measurement with legacy measurement</w:t>
            </w:r>
            <w:r w:rsidRPr="009D6C87">
              <w:rPr>
                <w:rFonts w:eastAsia="宋体" w:hint="eastAsia"/>
                <w:sz w:val="20"/>
                <w:szCs w:val="20"/>
                <w:lang w:eastAsia="zh-CN"/>
              </w:rPr>
              <w:t xml:space="preserve"> with multiple PFLs</w:t>
            </w:r>
            <w:r w:rsidRPr="009D6C87">
              <w:rPr>
                <w:rFonts w:eastAsia="宋体"/>
                <w:sz w:val="20"/>
                <w:szCs w:val="20"/>
                <w:lang w:eastAsia="zh-CN"/>
              </w:rPr>
              <w:t xml:space="preserve">, </w:t>
            </w:r>
            <w:r w:rsidRPr="009D6C87">
              <w:rPr>
                <w:rFonts w:eastAsia="宋体"/>
                <w:color w:val="FF0000"/>
                <w:sz w:val="20"/>
                <w:szCs w:val="20"/>
                <w:lang w:eastAsia="zh-CN"/>
              </w:rPr>
              <w:t xml:space="preserve">When LMF does not configure </w:t>
            </w:r>
            <w:r w:rsidRPr="009D6C87">
              <w:rPr>
                <w:rFonts w:eastAsia="宋体"/>
                <w:sz w:val="20"/>
                <w:szCs w:val="20"/>
                <w:lang w:eastAsia="zh-CN"/>
              </w:rPr>
              <w:t>measurement</w:t>
            </w:r>
            <w:r w:rsidRPr="009D6C87">
              <w:rPr>
                <w:rFonts w:eastAsia="宋体"/>
                <w:color w:val="FF0000"/>
                <w:sz w:val="20"/>
                <w:szCs w:val="20"/>
                <w:lang w:eastAsia="zh-CN"/>
              </w:rPr>
              <w:t xml:space="preserve"> time window(s) for a PFL or UE does not support FG 41-2-3</w:t>
            </w:r>
            <w:r w:rsidRPr="009D6C87">
              <w:rPr>
                <w:rFonts w:eastAsia="宋体" w:hint="eastAsia"/>
                <w:color w:val="FF0000"/>
                <w:sz w:val="20"/>
                <w:szCs w:val="20"/>
                <w:lang w:eastAsia="zh-CN"/>
              </w:rPr>
              <w:t xml:space="preserve">, </w:t>
            </w:r>
          </w:p>
          <w:p w:rsidR="009D6C87" w:rsidRPr="009D6C87" w:rsidRDefault="009D6C87" w:rsidP="009D6C87">
            <w:pPr>
              <w:pStyle w:val="af8"/>
              <w:numPr>
                <w:ilvl w:val="1"/>
                <w:numId w:val="22"/>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9D6C87">
              <w:rPr>
                <w:rFonts w:eastAsia="宋体"/>
                <w:sz w:val="20"/>
                <w:szCs w:val="20"/>
                <w:lang w:eastAsia="zh-CN"/>
              </w:rPr>
              <w:t>C</w:t>
            </w:r>
            <w:r w:rsidRPr="009D6C87">
              <w:rPr>
                <w:rFonts w:eastAsia="宋体" w:hint="eastAsia"/>
                <w:sz w:val="20"/>
                <w:szCs w:val="20"/>
                <w:lang w:eastAsia="zh-CN"/>
              </w:rPr>
              <w:t xml:space="preserve">arrier phase positioning measurement is only performed on single PFL. </w:t>
            </w:r>
          </w:p>
          <w:p w:rsidR="009D6C87" w:rsidRPr="009D6C87" w:rsidRDefault="009D6C87" w:rsidP="009D6C87">
            <w:pPr>
              <w:pStyle w:val="af8"/>
              <w:numPr>
                <w:ilvl w:val="2"/>
                <w:numId w:val="22"/>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9D6C87">
              <w:rPr>
                <w:rFonts w:eastAsia="宋体" w:hint="eastAsia"/>
                <w:sz w:val="20"/>
                <w:szCs w:val="20"/>
                <w:lang w:eastAsia="zh-CN"/>
              </w:rPr>
              <w:t xml:space="preserve">FFS which PFL is measured. </w:t>
            </w:r>
          </w:p>
          <w:p w:rsidR="009D6C87" w:rsidRPr="009D6C87" w:rsidRDefault="009D6C87" w:rsidP="009D6C87">
            <w:pPr>
              <w:pStyle w:val="af8"/>
              <w:numPr>
                <w:ilvl w:val="1"/>
                <w:numId w:val="22"/>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9D6C87">
              <w:rPr>
                <w:rFonts w:eastAsiaTheme="minorEastAsia" w:hint="eastAsia"/>
                <w:sz w:val="20"/>
                <w:szCs w:val="20"/>
                <w:lang w:eastAsia="zh-CN"/>
              </w:rPr>
              <w:t>E</w:t>
            </w:r>
            <w:r w:rsidRPr="009D6C87">
              <w:rPr>
                <w:rFonts w:eastAsiaTheme="minorEastAsia"/>
                <w:sz w:val="20"/>
                <w:szCs w:val="20"/>
              </w:rPr>
              <w:t xml:space="preserve">xisting requirements </w:t>
            </w:r>
            <w:r w:rsidRPr="009D6C87">
              <w:rPr>
                <w:rFonts w:eastAsiaTheme="minorEastAsia" w:hint="eastAsia"/>
                <w:sz w:val="20"/>
                <w:szCs w:val="20"/>
                <w:lang w:eastAsia="zh-CN"/>
              </w:rPr>
              <w:t xml:space="preserve">for RSTD/UE Rx-Tx </w:t>
            </w:r>
            <w:r w:rsidRPr="009D6C87">
              <w:rPr>
                <w:rFonts w:eastAsiaTheme="minorEastAsia"/>
                <w:sz w:val="20"/>
                <w:szCs w:val="20"/>
              </w:rPr>
              <w:t>without time window apply</w:t>
            </w:r>
            <w:r w:rsidRPr="009D6C87">
              <w:rPr>
                <w:rFonts w:eastAsia="宋体"/>
                <w:sz w:val="20"/>
                <w:szCs w:val="20"/>
                <w:lang w:eastAsia="zh-CN"/>
              </w:rPr>
              <w:t>.</w:t>
            </w:r>
            <w:r w:rsidRPr="009D6C87">
              <w:rPr>
                <w:rFonts w:eastAsia="宋体" w:hint="eastAsia"/>
                <w:sz w:val="20"/>
                <w:szCs w:val="20"/>
                <w:lang w:eastAsia="zh-CN"/>
              </w:rPr>
              <w:t xml:space="preserve"> </w:t>
            </w:r>
          </w:p>
          <w:p w:rsidR="009D6C87" w:rsidRPr="009D6C87" w:rsidRDefault="009D6C87" w:rsidP="009D6C87">
            <w:pPr>
              <w:pStyle w:val="af8"/>
              <w:numPr>
                <w:ilvl w:val="0"/>
                <w:numId w:val="22"/>
              </w:numPr>
              <w:spacing w:beforeLines="50" w:before="120" w:afterLines="50" w:after="120"/>
              <w:contextualSpacing w:val="0"/>
              <w:rPr>
                <w:rFonts w:eastAsia="宋体"/>
                <w:color w:val="FF0000"/>
                <w:sz w:val="20"/>
                <w:szCs w:val="20"/>
                <w:lang w:eastAsia="zh-CN"/>
              </w:rPr>
            </w:pPr>
            <w:r w:rsidRPr="009D6C87">
              <w:rPr>
                <w:rFonts w:eastAsia="宋体"/>
                <w:sz w:val="20"/>
                <w:szCs w:val="20"/>
                <w:lang w:eastAsia="zh-CN"/>
              </w:rPr>
              <w:t>For UE configured for CPP measurement with legacy measurement</w:t>
            </w:r>
            <w:r w:rsidRPr="009D6C87">
              <w:rPr>
                <w:rFonts w:eastAsia="宋体" w:hint="eastAsia"/>
                <w:sz w:val="20"/>
                <w:szCs w:val="20"/>
                <w:lang w:eastAsia="zh-CN"/>
              </w:rPr>
              <w:t xml:space="preserve"> with multiple PFLs</w:t>
            </w:r>
            <w:r w:rsidRPr="009D6C87">
              <w:rPr>
                <w:rFonts w:eastAsia="宋体"/>
                <w:sz w:val="20"/>
                <w:szCs w:val="20"/>
                <w:lang w:eastAsia="zh-CN"/>
              </w:rPr>
              <w:t xml:space="preserve">, </w:t>
            </w:r>
            <w:r w:rsidRPr="009D6C87">
              <w:rPr>
                <w:rFonts w:eastAsia="宋体"/>
                <w:color w:val="FF0000"/>
                <w:sz w:val="20"/>
                <w:szCs w:val="20"/>
                <w:lang w:eastAsia="zh-CN"/>
              </w:rPr>
              <w:t xml:space="preserve">when UE </w:t>
            </w:r>
            <w:r w:rsidRPr="009D6C87">
              <w:rPr>
                <w:rFonts w:eastAsia="宋体" w:hint="eastAsia"/>
                <w:color w:val="FF0000"/>
                <w:sz w:val="20"/>
                <w:szCs w:val="20"/>
                <w:lang w:eastAsia="zh-CN"/>
              </w:rPr>
              <w:t>is configured with time window</w:t>
            </w:r>
            <w:r w:rsidRPr="009D6C87">
              <w:rPr>
                <w:rFonts w:eastAsia="宋体"/>
                <w:color w:val="FF0000"/>
                <w:sz w:val="20"/>
                <w:szCs w:val="20"/>
                <w:lang w:eastAsia="zh-CN"/>
              </w:rPr>
              <w:t xml:space="preserve"> </w:t>
            </w:r>
            <w:r w:rsidRPr="009D6C87">
              <w:rPr>
                <w:rFonts w:eastAsia="宋体" w:hint="eastAsia"/>
                <w:color w:val="FF0000"/>
                <w:sz w:val="20"/>
                <w:szCs w:val="20"/>
                <w:lang w:eastAsia="zh-CN"/>
              </w:rPr>
              <w:t xml:space="preserve">and </w:t>
            </w:r>
            <w:r w:rsidRPr="009D6C87">
              <w:rPr>
                <w:rFonts w:eastAsia="宋体"/>
                <w:color w:val="FF0000"/>
                <w:sz w:val="20"/>
                <w:szCs w:val="20"/>
                <w:lang w:eastAsia="zh-CN"/>
              </w:rPr>
              <w:t>does not support FG 41-2-8/41-2-9,</w:t>
            </w:r>
            <w:r w:rsidRPr="009D6C87">
              <w:rPr>
                <w:rFonts w:eastAsia="宋体" w:hint="eastAsia"/>
                <w:color w:val="FF0000"/>
                <w:sz w:val="20"/>
                <w:szCs w:val="20"/>
                <w:lang w:eastAsia="zh-CN"/>
              </w:rPr>
              <w:t xml:space="preserve"> </w:t>
            </w:r>
          </w:p>
          <w:p w:rsidR="009D6C87" w:rsidRPr="009D6C87" w:rsidRDefault="009D6C87" w:rsidP="009D6C87">
            <w:pPr>
              <w:pStyle w:val="af8"/>
              <w:numPr>
                <w:ilvl w:val="1"/>
                <w:numId w:val="22"/>
              </w:numPr>
              <w:spacing w:beforeLines="50" w:before="120" w:afterLines="50" w:after="120"/>
              <w:contextualSpacing w:val="0"/>
              <w:rPr>
                <w:rFonts w:eastAsia="宋体"/>
                <w:sz w:val="20"/>
                <w:szCs w:val="20"/>
                <w:lang w:eastAsia="zh-CN"/>
              </w:rPr>
            </w:pPr>
            <w:r w:rsidRPr="009D6C87">
              <w:rPr>
                <w:rFonts w:eastAsia="宋体"/>
                <w:sz w:val="20"/>
                <w:szCs w:val="20"/>
                <w:lang w:eastAsia="zh-CN"/>
              </w:rPr>
              <w:t xml:space="preserve">Option 1: </w:t>
            </w:r>
          </w:p>
          <w:p w:rsidR="009D6C87" w:rsidRPr="009D6C87" w:rsidRDefault="009D6C87" w:rsidP="009D6C87">
            <w:pPr>
              <w:pStyle w:val="af8"/>
              <w:numPr>
                <w:ilvl w:val="2"/>
                <w:numId w:val="22"/>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9D6C87">
              <w:rPr>
                <w:rFonts w:eastAsiaTheme="minorEastAsia" w:hint="eastAsia"/>
                <w:sz w:val="20"/>
                <w:szCs w:val="20"/>
                <w:lang w:eastAsia="zh-CN"/>
              </w:rPr>
              <w:t>E</w:t>
            </w:r>
            <w:r w:rsidRPr="009D6C87">
              <w:rPr>
                <w:rFonts w:eastAsiaTheme="minorEastAsia"/>
                <w:sz w:val="20"/>
                <w:szCs w:val="20"/>
              </w:rPr>
              <w:t xml:space="preserve">xisting requirements </w:t>
            </w:r>
            <w:r w:rsidRPr="009D6C87">
              <w:rPr>
                <w:rFonts w:eastAsiaTheme="minorEastAsia" w:hint="eastAsia"/>
                <w:sz w:val="20"/>
                <w:szCs w:val="20"/>
                <w:lang w:eastAsia="zh-CN"/>
              </w:rPr>
              <w:t xml:space="preserve">for RSTD/UE Rx-Tx </w:t>
            </w:r>
            <w:r w:rsidRPr="009D6C87">
              <w:rPr>
                <w:rFonts w:eastAsiaTheme="minorEastAsia"/>
                <w:sz w:val="20"/>
                <w:szCs w:val="20"/>
              </w:rPr>
              <w:t>without time window apply</w:t>
            </w:r>
            <w:r w:rsidRPr="009D6C87">
              <w:rPr>
                <w:rFonts w:eastAsia="宋体"/>
                <w:sz w:val="20"/>
                <w:szCs w:val="20"/>
                <w:lang w:eastAsia="zh-CN"/>
              </w:rPr>
              <w:t>.</w:t>
            </w:r>
            <w:r w:rsidRPr="009D6C87">
              <w:rPr>
                <w:rFonts w:eastAsia="宋体" w:hint="eastAsia"/>
                <w:sz w:val="20"/>
                <w:szCs w:val="20"/>
                <w:lang w:eastAsia="zh-CN"/>
              </w:rPr>
              <w:t xml:space="preserve"> </w:t>
            </w:r>
          </w:p>
          <w:p w:rsidR="009D6C87" w:rsidRPr="009D6C87" w:rsidRDefault="009D6C87" w:rsidP="009D6C87">
            <w:pPr>
              <w:pStyle w:val="af8"/>
              <w:numPr>
                <w:ilvl w:val="1"/>
                <w:numId w:val="22"/>
              </w:numPr>
              <w:spacing w:beforeLines="50" w:before="120" w:afterLines="50" w:after="120"/>
              <w:contextualSpacing w:val="0"/>
              <w:rPr>
                <w:rFonts w:eastAsia="宋体"/>
                <w:sz w:val="20"/>
                <w:szCs w:val="20"/>
                <w:lang w:eastAsia="zh-CN"/>
              </w:rPr>
            </w:pPr>
            <w:r w:rsidRPr="009D6C87">
              <w:rPr>
                <w:rFonts w:eastAsia="宋体"/>
                <w:sz w:val="20"/>
                <w:szCs w:val="20"/>
                <w:lang w:eastAsia="zh-CN"/>
              </w:rPr>
              <w:t xml:space="preserve">Option </w:t>
            </w:r>
            <w:r w:rsidRPr="009D6C87">
              <w:rPr>
                <w:rFonts w:eastAsia="宋体" w:hint="eastAsia"/>
                <w:sz w:val="20"/>
                <w:szCs w:val="20"/>
                <w:lang w:eastAsia="zh-CN"/>
              </w:rPr>
              <w:t>2</w:t>
            </w:r>
            <w:r w:rsidRPr="009D6C87">
              <w:rPr>
                <w:rFonts w:eastAsia="宋体"/>
                <w:sz w:val="20"/>
                <w:szCs w:val="20"/>
                <w:lang w:eastAsia="zh-CN"/>
              </w:rPr>
              <w:t xml:space="preserve">: </w:t>
            </w:r>
          </w:p>
          <w:p w:rsidR="009D6C87" w:rsidRPr="009D6C87" w:rsidRDefault="009D6C87" w:rsidP="009D6C87">
            <w:pPr>
              <w:pStyle w:val="af8"/>
              <w:numPr>
                <w:ilvl w:val="2"/>
                <w:numId w:val="22"/>
              </w:numPr>
              <w:overflowPunct w:val="0"/>
              <w:autoSpaceDE w:val="0"/>
              <w:autoSpaceDN w:val="0"/>
              <w:adjustRightInd w:val="0"/>
              <w:spacing w:beforeLines="50" w:before="120" w:afterLines="50" w:after="120"/>
              <w:contextualSpacing w:val="0"/>
              <w:textAlignment w:val="baseline"/>
              <w:rPr>
                <w:rFonts w:eastAsia="宋体"/>
                <w:sz w:val="20"/>
                <w:szCs w:val="20"/>
                <w:lang w:eastAsia="zh-CN"/>
              </w:rPr>
            </w:pPr>
            <w:r w:rsidRPr="009D6C87">
              <w:rPr>
                <w:rFonts w:eastAsia="宋体"/>
                <w:sz w:val="20"/>
                <w:szCs w:val="20"/>
                <w:lang w:eastAsia="zh-CN"/>
              </w:rPr>
              <w:t>existing requirements without time window apply for legacy measurements, but UE is not required to report CP if the resource set(s) associated to the window have occasions outside the time window.</w:t>
            </w:r>
          </w:p>
          <w:p w:rsidR="009D6C87" w:rsidRPr="009D6C87" w:rsidRDefault="009D6C87" w:rsidP="009D6C87">
            <w:pPr>
              <w:pStyle w:val="af8"/>
              <w:numPr>
                <w:ilvl w:val="1"/>
                <w:numId w:val="22"/>
              </w:numPr>
              <w:spacing w:beforeLines="50" w:before="120" w:afterLines="50" w:after="120"/>
              <w:contextualSpacing w:val="0"/>
              <w:rPr>
                <w:rFonts w:eastAsia="宋体"/>
                <w:sz w:val="20"/>
                <w:szCs w:val="20"/>
                <w:lang w:eastAsia="zh-CN"/>
              </w:rPr>
            </w:pPr>
            <w:r w:rsidRPr="009D6C87">
              <w:rPr>
                <w:rFonts w:eastAsia="宋体"/>
                <w:sz w:val="20"/>
                <w:szCs w:val="20"/>
                <w:lang w:eastAsia="zh-CN"/>
              </w:rPr>
              <w:t xml:space="preserve">Option </w:t>
            </w:r>
            <w:r w:rsidRPr="009D6C87">
              <w:rPr>
                <w:rFonts w:eastAsia="宋体" w:hint="eastAsia"/>
                <w:sz w:val="20"/>
                <w:szCs w:val="20"/>
                <w:lang w:eastAsia="zh-CN"/>
              </w:rPr>
              <w:t>3</w:t>
            </w:r>
            <w:r w:rsidRPr="009D6C87">
              <w:rPr>
                <w:rFonts w:eastAsia="宋体"/>
                <w:sz w:val="20"/>
                <w:szCs w:val="20"/>
                <w:lang w:eastAsia="zh-CN"/>
              </w:rPr>
              <w:t xml:space="preserve">: </w:t>
            </w:r>
          </w:p>
          <w:p w:rsidR="009D6C87" w:rsidRPr="009D6C87" w:rsidRDefault="009D6C87" w:rsidP="009D6C87">
            <w:pPr>
              <w:pStyle w:val="af8"/>
              <w:numPr>
                <w:ilvl w:val="2"/>
                <w:numId w:val="22"/>
              </w:numPr>
              <w:overflowPunct w:val="0"/>
              <w:autoSpaceDE w:val="0"/>
              <w:autoSpaceDN w:val="0"/>
              <w:adjustRightInd w:val="0"/>
              <w:spacing w:beforeLines="50" w:before="120" w:afterLines="50" w:after="120"/>
              <w:contextualSpacing w:val="0"/>
              <w:textAlignment w:val="baseline"/>
              <w:rPr>
                <w:rFonts w:eastAsiaTheme="minorEastAsia"/>
              </w:rPr>
            </w:pPr>
            <w:r w:rsidRPr="009D6C87">
              <w:rPr>
                <w:rFonts w:eastAsiaTheme="minorEastAsia"/>
                <w:sz w:val="20"/>
                <w:szCs w:val="20"/>
              </w:rPr>
              <w:t>Not</w:t>
            </w:r>
            <w:r w:rsidRPr="009D6C87">
              <w:rPr>
                <w:rFonts w:eastAsiaTheme="minorEastAsia" w:hint="eastAsia"/>
                <w:sz w:val="20"/>
                <w:szCs w:val="20"/>
                <w:lang w:eastAsia="zh-CN"/>
              </w:rPr>
              <w:t xml:space="preserve"> to define requirements for this case. </w:t>
            </w:r>
          </w:p>
        </w:tc>
      </w:tr>
    </w:tbl>
    <w:p w:rsidR="009D6C87" w:rsidRDefault="009D217A" w:rsidP="00E473F4">
      <w:pPr>
        <w:spacing w:beforeLines="50" w:before="120" w:afterLines="50" w:after="120"/>
        <w:jc w:val="both"/>
        <w:rPr>
          <w:rFonts w:eastAsiaTheme="minorEastAsia"/>
          <w:lang w:eastAsia="zh-CN"/>
        </w:rPr>
      </w:pPr>
      <w:r>
        <w:rPr>
          <w:rFonts w:eastAsiaTheme="minorEastAsia" w:hint="eastAsia"/>
          <w:lang w:eastAsia="zh-CN"/>
        </w:rPr>
        <w:t>For the 1</w:t>
      </w:r>
      <w:r w:rsidRPr="009D217A">
        <w:rPr>
          <w:rFonts w:eastAsiaTheme="minorEastAsia" w:hint="eastAsia"/>
          <w:vertAlign w:val="superscript"/>
          <w:lang w:eastAsia="zh-CN"/>
        </w:rPr>
        <w:t>st</w:t>
      </w:r>
      <w:r>
        <w:rPr>
          <w:rFonts w:eastAsiaTheme="minorEastAsia" w:hint="eastAsia"/>
          <w:lang w:eastAsia="zh-CN"/>
        </w:rPr>
        <w:t xml:space="preserve"> bullet, since the UE is not indicated the time window and the PFL on which the CPP is performed</w:t>
      </w:r>
      <w:r w:rsidR="00841302">
        <w:rPr>
          <w:rFonts w:eastAsiaTheme="minorEastAsia" w:hint="eastAsia"/>
          <w:lang w:eastAsia="zh-CN"/>
        </w:rPr>
        <w:t xml:space="preserve">, it, in our opinion, can be decided by UE implementation. </w:t>
      </w:r>
    </w:p>
    <w:p w:rsidR="00B04B1A" w:rsidRDefault="00C27779" w:rsidP="00E473F4">
      <w:pPr>
        <w:spacing w:beforeLines="50" w:before="120" w:afterLines="50" w:after="120"/>
        <w:jc w:val="both"/>
        <w:rPr>
          <w:rFonts w:eastAsiaTheme="minorEastAsia"/>
          <w:lang w:eastAsia="zh-CN"/>
        </w:rPr>
      </w:pPr>
      <w:r>
        <w:rPr>
          <w:rFonts w:eastAsiaTheme="minorEastAsia" w:hint="eastAsia"/>
          <w:lang w:eastAsia="zh-CN"/>
        </w:rPr>
        <w:t>For the 2</w:t>
      </w:r>
      <w:r w:rsidRPr="00C27779">
        <w:rPr>
          <w:rFonts w:eastAsiaTheme="minorEastAsia" w:hint="eastAsia"/>
          <w:vertAlign w:val="superscript"/>
          <w:lang w:eastAsia="zh-CN"/>
        </w:rPr>
        <w:t>nd</w:t>
      </w:r>
      <w:r>
        <w:rPr>
          <w:rFonts w:eastAsiaTheme="minorEastAsia" w:hint="eastAsia"/>
          <w:lang w:eastAsia="zh-CN"/>
        </w:rPr>
        <w:t xml:space="preserve"> bullet, </w:t>
      </w:r>
      <w:r w:rsidR="00A624F8">
        <w:rPr>
          <w:rFonts w:eastAsiaTheme="minorEastAsia" w:hint="eastAsia"/>
          <w:lang w:eastAsia="zh-CN"/>
        </w:rPr>
        <w:t xml:space="preserve">we prefer option 2 since the legacy measurements should be ensured and, if possible, UE can perform CPP measurements on the PRS resources within indicated time window(s). </w:t>
      </w:r>
      <w:r w:rsidR="00E932B1">
        <w:rPr>
          <w:rFonts w:eastAsiaTheme="minorEastAsia" w:hint="eastAsia"/>
          <w:lang w:eastAsia="zh-CN"/>
        </w:rPr>
        <w:t xml:space="preserve">But for the PRS resources outside the time window, UE is not required to report the carrier phase </w:t>
      </w:r>
      <w:r w:rsidR="009A31F5">
        <w:rPr>
          <w:rFonts w:eastAsiaTheme="minorEastAsia" w:hint="eastAsia"/>
          <w:lang w:eastAsia="zh-CN"/>
        </w:rPr>
        <w:t xml:space="preserve">positioning </w:t>
      </w:r>
      <w:r w:rsidR="00E932B1">
        <w:rPr>
          <w:rFonts w:eastAsiaTheme="minorEastAsia" w:hint="eastAsia"/>
          <w:lang w:eastAsia="zh-CN"/>
        </w:rPr>
        <w:t xml:space="preserve">measurements on them. </w:t>
      </w:r>
    </w:p>
    <w:p w:rsidR="009D6C87" w:rsidRDefault="00A624F8" w:rsidP="00E473F4">
      <w:pPr>
        <w:spacing w:beforeLines="50" w:before="120" w:afterLines="50" w:after="120"/>
        <w:jc w:val="both"/>
        <w:rPr>
          <w:rFonts w:eastAsiaTheme="minorEastAsia"/>
          <w:b/>
          <w:lang w:eastAsia="zh-CN"/>
        </w:rPr>
      </w:pPr>
      <w:r>
        <w:rPr>
          <w:rFonts w:eastAsiaTheme="minorEastAsia" w:hint="eastAsia"/>
          <w:b/>
          <w:lang w:eastAsia="zh-CN"/>
        </w:rPr>
        <w:t xml:space="preserve">Proposal 2: When multiple PFLs are configured and UE is requested to perform CPP </w:t>
      </w:r>
      <w:r w:rsidRPr="00A624F8">
        <w:rPr>
          <w:rFonts w:eastAsiaTheme="minorEastAsia" w:hint="eastAsia"/>
          <w:b/>
          <w:u w:val="single"/>
          <w:lang w:eastAsia="zh-CN"/>
        </w:rPr>
        <w:t>with time window(s) not indicated or FG 41-2-3 not supported</w:t>
      </w:r>
      <w:r>
        <w:rPr>
          <w:rFonts w:eastAsiaTheme="minorEastAsia" w:hint="eastAsia"/>
          <w:b/>
          <w:lang w:eastAsia="zh-CN"/>
        </w:rPr>
        <w:t xml:space="preserve">, on which PFL the CPP is performed depends on UE implementation. </w:t>
      </w:r>
    </w:p>
    <w:p w:rsidR="00A624F8" w:rsidRPr="00041886" w:rsidRDefault="00A624F8" w:rsidP="00E473F4">
      <w:pPr>
        <w:spacing w:beforeLines="50" w:before="120" w:afterLines="50" w:after="120"/>
        <w:jc w:val="both"/>
        <w:rPr>
          <w:rFonts w:eastAsiaTheme="minorEastAsia"/>
          <w:b/>
          <w:lang w:eastAsia="zh-CN"/>
        </w:rPr>
      </w:pPr>
      <w:r>
        <w:rPr>
          <w:rFonts w:eastAsiaTheme="minorEastAsia" w:hint="eastAsia"/>
          <w:b/>
          <w:lang w:eastAsia="zh-CN"/>
        </w:rPr>
        <w:t>Proposal 3: When multiple PFLs</w:t>
      </w:r>
      <w:r w:rsidR="003C700D">
        <w:rPr>
          <w:rFonts w:eastAsiaTheme="minorEastAsia" w:hint="eastAsia"/>
          <w:b/>
          <w:lang w:eastAsia="zh-CN"/>
        </w:rPr>
        <w:t xml:space="preserve"> and </w:t>
      </w:r>
      <w:r w:rsidR="003C700D" w:rsidRPr="003C700D">
        <w:rPr>
          <w:rFonts w:eastAsiaTheme="minorEastAsia"/>
          <w:b/>
          <w:lang w:eastAsia="zh-CN"/>
        </w:rPr>
        <w:t>time window(s)</w:t>
      </w:r>
      <w:r>
        <w:rPr>
          <w:rFonts w:eastAsiaTheme="minorEastAsia" w:hint="eastAsia"/>
          <w:b/>
          <w:lang w:eastAsia="zh-CN"/>
        </w:rPr>
        <w:t xml:space="preserve"> are configured and UE is requested to perform CPP </w:t>
      </w:r>
      <w:r w:rsidRPr="00A624F8">
        <w:rPr>
          <w:rFonts w:eastAsiaTheme="minorEastAsia" w:hint="eastAsia"/>
          <w:b/>
          <w:u w:val="single"/>
          <w:lang w:eastAsia="zh-CN"/>
        </w:rPr>
        <w:t>with FG 41-2-8/9 not supported</w:t>
      </w:r>
      <w:r>
        <w:rPr>
          <w:rFonts w:eastAsiaTheme="minorEastAsia" w:hint="eastAsia"/>
          <w:b/>
          <w:lang w:eastAsia="zh-CN"/>
        </w:rPr>
        <w:t>,</w:t>
      </w:r>
      <w:r w:rsidR="002E6714">
        <w:rPr>
          <w:rFonts w:eastAsiaTheme="minorEastAsia" w:hint="eastAsia"/>
          <w:b/>
          <w:lang w:eastAsia="zh-CN"/>
        </w:rPr>
        <w:t xml:space="preserve"> </w:t>
      </w:r>
      <w:r w:rsidRPr="00A624F8">
        <w:rPr>
          <w:rFonts w:eastAsiaTheme="minorEastAsia"/>
          <w:b/>
          <w:lang w:eastAsia="zh-CN"/>
        </w:rPr>
        <w:t>existing requirements without time window apply for legacy measurements, but</w:t>
      </w:r>
      <w:r w:rsidR="00626F05">
        <w:rPr>
          <w:rFonts w:eastAsiaTheme="minorEastAsia"/>
          <w:b/>
          <w:lang w:eastAsia="zh-CN"/>
        </w:rPr>
        <w:t xml:space="preserve"> UE is not required to report </w:t>
      </w:r>
      <w:r w:rsidR="00784373">
        <w:rPr>
          <w:rFonts w:eastAsiaTheme="minorEastAsia" w:hint="eastAsia"/>
          <w:b/>
          <w:lang w:eastAsia="zh-CN"/>
        </w:rPr>
        <w:t>the carrier phase measurement</w:t>
      </w:r>
      <w:r w:rsidR="00CA0E58">
        <w:rPr>
          <w:rFonts w:eastAsiaTheme="minorEastAsia" w:hint="eastAsia"/>
          <w:b/>
          <w:lang w:eastAsia="zh-CN"/>
        </w:rPr>
        <w:t>s</w:t>
      </w:r>
      <w:r w:rsidR="00BA49FD">
        <w:rPr>
          <w:rFonts w:eastAsiaTheme="minorEastAsia" w:hint="eastAsia"/>
          <w:b/>
          <w:lang w:eastAsia="zh-CN"/>
        </w:rPr>
        <w:t xml:space="preserve"> on the PRS resources outside the time window</w:t>
      </w:r>
      <w:r w:rsidR="00626F05">
        <w:rPr>
          <w:rFonts w:eastAsiaTheme="minorEastAsia" w:hint="eastAsia"/>
          <w:b/>
          <w:lang w:eastAsia="zh-CN"/>
        </w:rPr>
        <w:t>.</w:t>
      </w:r>
      <w:r w:rsidR="002D7675">
        <w:rPr>
          <w:rFonts w:eastAsiaTheme="minorEastAsia" w:hint="eastAsia"/>
          <w:b/>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F85634">
        <w:rPr>
          <w:rFonts w:eastAsiaTheme="minorEastAsia" w:hint="eastAsia"/>
          <w:lang w:eastAsia="zh-CN"/>
        </w:rPr>
        <w:t>core</w:t>
      </w:r>
      <w:r w:rsidR="00B34860">
        <w:rPr>
          <w:rFonts w:eastAsiaTheme="minorEastAsia" w:hint="eastAsia"/>
          <w:lang w:eastAsia="zh-CN"/>
        </w:rPr>
        <w:t xml:space="preserve"> requirements </w:t>
      </w:r>
      <w:r w:rsidR="005B5B10">
        <w:rPr>
          <w:rFonts w:eastAsiaTheme="minorEastAsia" w:hint="eastAsia"/>
          <w:lang w:eastAsia="zh-CN"/>
        </w:rPr>
        <w:t xml:space="preserve">for </w:t>
      </w:r>
      <w:r w:rsidR="00932F15">
        <w:rPr>
          <w:rFonts w:eastAsiaTheme="minorEastAsia" w:hint="eastAsia"/>
          <w:lang w:eastAsia="zh-CN"/>
        </w:rPr>
        <w:t>Sidelink</w:t>
      </w:r>
      <w:r w:rsidR="005B5B10">
        <w:rPr>
          <w:rFonts w:eastAsiaTheme="minorEastAsia" w:hint="eastAsia"/>
          <w:lang w:eastAsia="zh-CN"/>
        </w:rPr>
        <w:t xml:space="preserve"> positioning</w:t>
      </w:r>
      <w:r w:rsidR="00783773">
        <w:rPr>
          <w:rFonts w:eastAsiaTheme="minorEastAsia" w:hint="eastAsia"/>
          <w:lang w:eastAsia="zh-CN"/>
        </w:rPr>
        <w:t xml:space="preserve"> and CPP</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the following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5F161C" w:rsidRPr="005F161C" w:rsidRDefault="005F161C" w:rsidP="00041886">
      <w:pPr>
        <w:spacing w:beforeLines="50" w:before="120" w:afterLines="50" w:after="120"/>
        <w:jc w:val="both"/>
        <w:rPr>
          <w:rFonts w:eastAsiaTheme="minorEastAsia"/>
          <w:b/>
          <w:u w:val="single"/>
          <w:lang w:eastAsia="zh-CN"/>
        </w:rPr>
      </w:pPr>
      <w:r w:rsidRPr="005F161C">
        <w:rPr>
          <w:rFonts w:eastAsiaTheme="minorEastAsia" w:hint="eastAsia"/>
          <w:b/>
          <w:u w:val="single"/>
          <w:lang w:eastAsia="zh-CN"/>
        </w:rPr>
        <w:t xml:space="preserve">SL positioning: </w:t>
      </w:r>
    </w:p>
    <w:p w:rsidR="00DE7C52" w:rsidRDefault="00DE7C52" w:rsidP="00DE7C52">
      <w:pPr>
        <w:spacing w:beforeLines="50" w:before="120" w:afterLines="50" w:after="120"/>
        <w:jc w:val="both"/>
        <w:rPr>
          <w:rFonts w:eastAsiaTheme="minorEastAsia"/>
          <w:b/>
          <w:lang w:eastAsia="zh-CN"/>
        </w:rPr>
      </w:pPr>
      <w:r w:rsidRPr="0071560B">
        <w:rPr>
          <w:rFonts w:eastAsiaTheme="minorEastAsia" w:hint="eastAsia"/>
          <w:b/>
          <w:lang w:eastAsia="zh-CN"/>
        </w:rPr>
        <w:t xml:space="preserve">Proposal 1: </w:t>
      </w:r>
      <w:r>
        <w:rPr>
          <w:rFonts w:eastAsiaTheme="minorEastAsia" w:hint="eastAsia"/>
          <w:b/>
          <w:lang w:eastAsia="zh-CN"/>
        </w:rPr>
        <w:t>W</w:t>
      </w:r>
      <w:r w:rsidRPr="008D3032">
        <w:rPr>
          <w:rFonts w:eastAsiaTheme="minorEastAsia"/>
          <w:b/>
          <w:lang w:eastAsia="zh-CN"/>
        </w:rPr>
        <w:t xml:space="preserve">hen UE is indicated of the synchronization source change at anchor UE via </w:t>
      </w:r>
      <w:r w:rsidRPr="008D3032">
        <w:rPr>
          <w:rFonts w:eastAsiaTheme="minorEastAsia"/>
          <w:b/>
          <w:i/>
          <w:lang w:eastAsia="zh-CN"/>
        </w:rPr>
        <w:t>SL-RTD-Info</w:t>
      </w:r>
      <w:r w:rsidRPr="008D3032">
        <w:rPr>
          <w:rFonts w:eastAsiaTheme="minorEastAsia"/>
          <w:b/>
          <w:lang w:eastAsia="zh-CN"/>
        </w:rPr>
        <w:t xml:space="preserve"> </w:t>
      </w:r>
      <w:r>
        <w:rPr>
          <w:rFonts w:eastAsiaTheme="minorEastAsia" w:hint="eastAsia"/>
          <w:b/>
          <w:lang w:eastAsia="zh-CN"/>
        </w:rPr>
        <w:t>during the</w:t>
      </w:r>
      <w:r w:rsidRPr="008D3032">
        <w:rPr>
          <w:rFonts w:eastAsiaTheme="minorEastAsia"/>
          <w:b/>
          <w:lang w:eastAsia="zh-CN"/>
        </w:rPr>
        <w:t xml:space="preserve"> positioning measurements, the UE shall restart the measurements after the</w:t>
      </w:r>
      <w:r>
        <w:rPr>
          <w:rFonts w:eastAsiaTheme="minorEastAsia"/>
          <w:b/>
          <w:lang w:eastAsia="zh-CN"/>
        </w:rPr>
        <w:t xml:space="preserve"> synchronization source change.</w:t>
      </w:r>
      <w:r>
        <w:rPr>
          <w:rFonts w:eastAsiaTheme="minorEastAsia" w:hint="eastAsia"/>
          <w:b/>
          <w:lang w:eastAsia="zh-CN"/>
        </w:rPr>
        <w:t xml:space="preserve"> </w:t>
      </w:r>
    </w:p>
    <w:p w:rsidR="005F161C" w:rsidRPr="005F161C" w:rsidRDefault="005F161C" w:rsidP="00041886">
      <w:pPr>
        <w:spacing w:beforeLines="50" w:before="120" w:afterLines="50" w:after="120"/>
        <w:jc w:val="both"/>
        <w:rPr>
          <w:rFonts w:eastAsiaTheme="minorEastAsia"/>
          <w:b/>
          <w:u w:val="single"/>
          <w:lang w:eastAsia="zh-CN"/>
        </w:rPr>
      </w:pPr>
      <w:r w:rsidRPr="005F161C">
        <w:rPr>
          <w:rFonts w:eastAsiaTheme="minorEastAsia" w:hint="eastAsia"/>
          <w:b/>
          <w:u w:val="single"/>
          <w:lang w:eastAsia="zh-CN"/>
        </w:rPr>
        <w:t xml:space="preserve">CPP: </w:t>
      </w:r>
    </w:p>
    <w:p w:rsidR="00081CAE" w:rsidRDefault="00081CAE" w:rsidP="00081CAE">
      <w:pPr>
        <w:spacing w:beforeLines="50" w:before="120" w:afterLines="50" w:after="120"/>
        <w:jc w:val="both"/>
        <w:rPr>
          <w:rFonts w:eastAsiaTheme="minorEastAsia"/>
          <w:b/>
          <w:lang w:eastAsia="zh-CN"/>
        </w:rPr>
      </w:pPr>
      <w:r>
        <w:rPr>
          <w:rFonts w:eastAsiaTheme="minorEastAsia" w:hint="eastAsia"/>
          <w:b/>
          <w:lang w:eastAsia="zh-CN"/>
        </w:rPr>
        <w:lastRenderedPageBreak/>
        <w:t xml:space="preserve">Proposal 2: When multiple PFLs are configured and UE is requested to perform CPP </w:t>
      </w:r>
      <w:r w:rsidRPr="00A624F8">
        <w:rPr>
          <w:rFonts w:eastAsiaTheme="minorEastAsia" w:hint="eastAsia"/>
          <w:b/>
          <w:u w:val="single"/>
          <w:lang w:eastAsia="zh-CN"/>
        </w:rPr>
        <w:t>with time window(s) not indicated or FG 41-2-3 not supported</w:t>
      </w:r>
      <w:r>
        <w:rPr>
          <w:rFonts w:eastAsiaTheme="minorEastAsia" w:hint="eastAsia"/>
          <w:b/>
          <w:lang w:eastAsia="zh-CN"/>
        </w:rPr>
        <w:t xml:space="preserve">, on which PFL the CPP is performed depends on UE implementation. </w:t>
      </w:r>
    </w:p>
    <w:p w:rsidR="00081CAE" w:rsidRPr="00041886" w:rsidRDefault="00081CAE" w:rsidP="00081CAE">
      <w:pPr>
        <w:spacing w:beforeLines="50" w:before="120" w:afterLines="50" w:after="120"/>
        <w:jc w:val="both"/>
        <w:rPr>
          <w:rFonts w:eastAsiaTheme="minorEastAsia"/>
          <w:b/>
          <w:lang w:eastAsia="zh-CN"/>
        </w:rPr>
      </w:pPr>
      <w:r>
        <w:rPr>
          <w:rFonts w:eastAsiaTheme="minorEastAsia" w:hint="eastAsia"/>
          <w:b/>
          <w:lang w:eastAsia="zh-CN"/>
        </w:rPr>
        <w:t xml:space="preserve">Proposal 3: When multiple PFLs and </w:t>
      </w:r>
      <w:r w:rsidRPr="003C700D">
        <w:rPr>
          <w:rFonts w:eastAsiaTheme="minorEastAsia"/>
          <w:b/>
          <w:lang w:eastAsia="zh-CN"/>
        </w:rPr>
        <w:t>time window(s)</w:t>
      </w:r>
      <w:r>
        <w:rPr>
          <w:rFonts w:eastAsiaTheme="minorEastAsia" w:hint="eastAsia"/>
          <w:b/>
          <w:lang w:eastAsia="zh-CN"/>
        </w:rPr>
        <w:t xml:space="preserve"> are configured and UE is requested to perform CPP </w:t>
      </w:r>
      <w:r w:rsidRPr="00A624F8">
        <w:rPr>
          <w:rFonts w:eastAsiaTheme="minorEastAsia" w:hint="eastAsia"/>
          <w:b/>
          <w:u w:val="single"/>
          <w:lang w:eastAsia="zh-CN"/>
        </w:rPr>
        <w:t>with FG 41-2-8/9 not supported</w:t>
      </w:r>
      <w:r>
        <w:rPr>
          <w:rFonts w:eastAsiaTheme="minorEastAsia" w:hint="eastAsia"/>
          <w:b/>
          <w:lang w:eastAsia="zh-CN"/>
        </w:rPr>
        <w:t xml:space="preserve">, </w:t>
      </w:r>
      <w:r w:rsidRPr="00A624F8">
        <w:rPr>
          <w:rFonts w:eastAsiaTheme="minorEastAsia"/>
          <w:b/>
          <w:lang w:eastAsia="zh-CN"/>
        </w:rPr>
        <w:t>existing requirements without time window apply for legacy measurements, but</w:t>
      </w:r>
      <w:r>
        <w:rPr>
          <w:rFonts w:eastAsiaTheme="minorEastAsia"/>
          <w:b/>
          <w:lang w:eastAsia="zh-CN"/>
        </w:rPr>
        <w:t xml:space="preserve"> UE is not required to report </w:t>
      </w:r>
      <w:r>
        <w:rPr>
          <w:rFonts w:eastAsiaTheme="minorEastAsia" w:hint="eastAsia"/>
          <w:b/>
          <w:lang w:eastAsia="zh-CN"/>
        </w:rPr>
        <w:t>the carrier phase measurement</w:t>
      </w:r>
      <w:r w:rsidR="00CA0E58">
        <w:rPr>
          <w:rFonts w:eastAsiaTheme="minorEastAsia" w:hint="eastAsia"/>
          <w:b/>
          <w:lang w:eastAsia="zh-CN"/>
        </w:rPr>
        <w:t>s</w:t>
      </w:r>
      <w:r>
        <w:rPr>
          <w:rFonts w:eastAsiaTheme="minorEastAsia" w:hint="eastAsia"/>
          <w:b/>
          <w:lang w:eastAsia="zh-CN"/>
        </w:rPr>
        <w:t xml:space="preserve"> on the PRS resources outside the time window. </w:t>
      </w:r>
      <w:bookmarkStart w:id="1" w:name="_GoBack"/>
      <w:bookmarkEnd w:id="1"/>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01179D">
        <w:rPr>
          <w:rFonts w:eastAsia="宋体" w:hint="eastAsia"/>
          <w:lang w:val="en-US" w:eastAsia="zh-CN"/>
        </w:rPr>
        <w:t>s</w:t>
      </w:r>
    </w:p>
    <w:p w:rsidR="0010524C" w:rsidRPr="00041886" w:rsidRDefault="000778EB" w:rsidP="00041886">
      <w:pPr>
        <w:ind w:left="350" w:hangingChars="175" w:hanging="350"/>
        <w:rPr>
          <w:rFonts w:eastAsia="宋体"/>
          <w:strike/>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Pr="00D0293E">
        <w:rPr>
          <w:rFonts w:eastAsia="宋体"/>
          <w:szCs w:val="24"/>
          <w:lang w:val="en-US" w:eastAsia="zh-CN"/>
        </w:rPr>
        <w:t>R4-2</w:t>
      </w:r>
      <w:r w:rsidR="00D0293E">
        <w:rPr>
          <w:rFonts w:eastAsia="宋体" w:hint="eastAsia"/>
          <w:szCs w:val="24"/>
          <w:lang w:val="en-US" w:eastAsia="zh-CN"/>
        </w:rPr>
        <w:t>40</w:t>
      </w:r>
      <w:r w:rsidR="008208D8">
        <w:rPr>
          <w:rFonts w:eastAsia="宋体" w:hint="eastAsia"/>
          <w:szCs w:val="24"/>
          <w:lang w:val="en-US" w:eastAsia="zh-CN"/>
        </w:rPr>
        <w:t>638</w:t>
      </w:r>
      <w:r w:rsidR="00406E8F">
        <w:rPr>
          <w:rFonts w:eastAsia="宋体" w:hint="eastAsia"/>
          <w:szCs w:val="24"/>
          <w:lang w:val="en-US" w:eastAsia="zh-CN"/>
        </w:rPr>
        <w:t>4</w:t>
      </w:r>
      <w:r w:rsidRPr="00D0293E">
        <w:rPr>
          <w:rFonts w:eastAsia="宋体"/>
          <w:szCs w:val="24"/>
          <w:lang w:val="en-US" w:eastAsia="zh-CN"/>
        </w:rPr>
        <w:t xml:space="preserve">, </w:t>
      </w:r>
      <w:r w:rsidR="00406E8F" w:rsidRPr="00406E8F">
        <w:rPr>
          <w:rFonts w:eastAsia="宋体"/>
          <w:szCs w:val="24"/>
          <w:lang w:val="en-US" w:eastAsia="zh-CN"/>
        </w:rPr>
        <w:t>WF on SL positioning and carrier phase positioning</w:t>
      </w:r>
      <w:r w:rsidRPr="00D0293E">
        <w:rPr>
          <w:rFonts w:eastAsia="宋体" w:hint="eastAsia"/>
          <w:szCs w:val="24"/>
          <w:lang w:val="en-US" w:eastAsia="zh-CN"/>
        </w:rPr>
        <w:t xml:space="preserve">, </w:t>
      </w:r>
      <w:r w:rsidR="00406E8F">
        <w:rPr>
          <w:rFonts w:eastAsia="宋体" w:hint="eastAsia"/>
          <w:szCs w:val="24"/>
          <w:lang w:val="en-US" w:eastAsia="zh-CN"/>
        </w:rPr>
        <w:t>CATT</w:t>
      </w:r>
      <w:r w:rsidR="005F603F" w:rsidRPr="00D0293E">
        <w:rPr>
          <w:rFonts w:eastAsia="宋体" w:hint="eastAsia"/>
          <w:szCs w:val="24"/>
          <w:lang w:val="en-US" w:eastAsia="zh-CN"/>
        </w:rPr>
        <w:t>, RAN4#1</w:t>
      </w:r>
      <w:r w:rsidR="00D0293E">
        <w:rPr>
          <w:rFonts w:eastAsia="宋体" w:hint="eastAsia"/>
          <w:szCs w:val="24"/>
          <w:lang w:val="en-US" w:eastAsia="zh-CN"/>
        </w:rPr>
        <w:t>10</w:t>
      </w:r>
      <w:r w:rsidR="008208D8">
        <w:rPr>
          <w:rFonts w:eastAsia="宋体" w:hint="eastAsia"/>
          <w:szCs w:val="24"/>
          <w:lang w:val="en-US" w:eastAsia="zh-CN"/>
        </w:rPr>
        <w:t>bis</w:t>
      </w:r>
      <w:r w:rsidR="005F603F" w:rsidRPr="00D0293E">
        <w:rPr>
          <w:rFonts w:eastAsia="宋体" w:hint="eastAsia"/>
          <w:szCs w:val="24"/>
          <w:lang w:val="en-US" w:eastAsia="zh-CN"/>
        </w:rPr>
        <w:t>.</w:t>
      </w:r>
      <w:r w:rsidR="00C85838">
        <w:rPr>
          <w:rFonts w:eastAsia="宋体" w:hint="eastAsia"/>
          <w:szCs w:val="24"/>
          <w:lang w:val="en-US" w:eastAsia="zh-CN"/>
        </w:rPr>
        <w:t xml:space="preserve"> </w:t>
      </w:r>
    </w:p>
    <w:sectPr w:rsidR="0010524C" w:rsidRPr="00041886"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ABD" w:rsidRDefault="00F24ABD" w:rsidP="000778EB">
      <w:pPr>
        <w:spacing w:after="0"/>
      </w:pPr>
      <w:r>
        <w:separator/>
      </w:r>
    </w:p>
  </w:endnote>
  <w:endnote w:type="continuationSeparator" w:id="0">
    <w:p w:rsidR="00F24ABD" w:rsidRDefault="00F24ABD"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423" w:rsidRDefault="00A054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05423" w:rsidRDefault="00A0542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423" w:rsidRDefault="00A054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A0E58">
      <w:rPr>
        <w:rStyle w:val="af1"/>
        <w:noProof/>
      </w:rPr>
      <w:t>3</w:t>
    </w:r>
    <w:r>
      <w:rPr>
        <w:rStyle w:val="af1"/>
      </w:rPr>
      <w:fldChar w:fldCharType="end"/>
    </w:r>
  </w:p>
  <w:p w:rsidR="00A05423" w:rsidRDefault="00A0542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ABD" w:rsidRDefault="00F24ABD" w:rsidP="000778EB">
      <w:pPr>
        <w:spacing w:after="0"/>
      </w:pPr>
      <w:r>
        <w:separator/>
      </w:r>
    </w:p>
  </w:footnote>
  <w:footnote w:type="continuationSeparator" w:id="0">
    <w:p w:rsidR="00F24ABD" w:rsidRDefault="00F24ABD"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5">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1">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20"/>
  </w:num>
  <w:num w:numId="4">
    <w:abstractNumId w:val="4"/>
  </w:num>
  <w:num w:numId="5">
    <w:abstractNumId w:val="15"/>
  </w:num>
  <w:num w:numId="6">
    <w:abstractNumId w:val="16"/>
  </w:num>
  <w:num w:numId="7">
    <w:abstractNumId w:val="3"/>
  </w:num>
  <w:num w:numId="8">
    <w:abstractNumId w:val="17"/>
  </w:num>
  <w:num w:numId="9">
    <w:abstractNumId w:val="19"/>
  </w:num>
  <w:num w:numId="10">
    <w:abstractNumId w:val="13"/>
  </w:num>
  <w:num w:numId="11">
    <w:abstractNumId w:val="6"/>
  </w:num>
  <w:num w:numId="12">
    <w:abstractNumId w:val="1"/>
  </w:num>
  <w:num w:numId="13">
    <w:abstractNumId w:val="11"/>
  </w:num>
  <w:num w:numId="14">
    <w:abstractNumId w:val="7"/>
  </w:num>
  <w:num w:numId="15">
    <w:abstractNumId w:val="21"/>
  </w:num>
  <w:num w:numId="16">
    <w:abstractNumId w:val="5"/>
  </w:num>
  <w:num w:numId="17">
    <w:abstractNumId w:val="8"/>
  </w:num>
  <w:num w:numId="18">
    <w:abstractNumId w:val="12"/>
  </w:num>
  <w:num w:numId="19">
    <w:abstractNumId w:val="9"/>
  </w:num>
  <w:num w:numId="20">
    <w:abstractNumId w:val="2"/>
  </w:num>
  <w:num w:numId="21">
    <w:abstractNumId w:val="0"/>
  </w:num>
  <w:num w:numId="2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2C01"/>
    <w:rsid w:val="00003795"/>
    <w:rsid w:val="000039B0"/>
    <w:rsid w:val="00007D3C"/>
    <w:rsid w:val="00010177"/>
    <w:rsid w:val="000115B6"/>
    <w:rsid w:val="0001179D"/>
    <w:rsid w:val="00011E8A"/>
    <w:rsid w:val="000144F0"/>
    <w:rsid w:val="00014CAF"/>
    <w:rsid w:val="00015402"/>
    <w:rsid w:val="00015902"/>
    <w:rsid w:val="00015ECF"/>
    <w:rsid w:val="00016879"/>
    <w:rsid w:val="000221C1"/>
    <w:rsid w:val="00022404"/>
    <w:rsid w:val="00022F7A"/>
    <w:rsid w:val="00023280"/>
    <w:rsid w:val="000258AC"/>
    <w:rsid w:val="00025942"/>
    <w:rsid w:val="00025CF4"/>
    <w:rsid w:val="00025FA2"/>
    <w:rsid w:val="000307E4"/>
    <w:rsid w:val="00031342"/>
    <w:rsid w:val="00031645"/>
    <w:rsid w:val="000317A6"/>
    <w:rsid w:val="00031824"/>
    <w:rsid w:val="000324C0"/>
    <w:rsid w:val="00032AEE"/>
    <w:rsid w:val="00032CCB"/>
    <w:rsid w:val="00033040"/>
    <w:rsid w:val="0003463F"/>
    <w:rsid w:val="00036974"/>
    <w:rsid w:val="00036CB4"/>
    <w:rsid w:val="00037A5B"/>
    <w:rsid w:val="00041886"/>
    <w:rsid w:val="00041E39"/>
    <w:rsid w:val="0004317E"/>
    <w:rsid w:val="00043811"/>
    <w:rsid w:val="00043DA6"/>
    <w:rsid w:val="000454DC"/>
    <w:rsid w:val="00045649"/>
    <w:rsid w:val="00045AAF"/>
    <w:rsid w:val="00045FD1"/>
    <w:rsid w:val="0004660D"/>
    <w:rsid w:val="0004753A"/>
    <w:rsid w:val="000475D5"/>
    <w:rsid w:val="00047641"/>
    <w:rsid w:val="000478F0"/>
    <w:rsid w:val="00047D91"/>
    <w:rsid w:val="0005064E"/>
    <w:rsid w:val="00050683"/>
    <w:rsid w:val="000508B0"/>
    <w:rsid w:val="00051B8F"/>
    <w:rsid w:val="0005261D"/>
    <w:rsid w:val="00052789"/>
    <w:rsid w:val="0005280D"/>
    <w:rsid w:val="00054890"/>
    <w:rsid w:val="0005514C"/>
    <w:rsid w:val="00056903"/>
    <w:rsid w:val="00060BB9"/>
    <w:rsid w:val="000622DF"/>
    <w:rsid w:val="00064250"/>
    <w:rsid w:val="00065572"/>
    <w:rsid w:val="00067E44"/>
    <w:rsid w:val="00075590"/>
    <w:rsid w:val="0007589E"/>
    <w:rsid w:val="000759E9"/>
    <w:rsid w:val="000760FB"/>
    <w:rsid w:val="00076856"/>
    <w:rsid w:val="000778EB"/>
    <w:rsid w:val="0007798C"/>
    <w:rsid w:val="00077BB4"/>
    <w:rsid w:val="00077C85"/>
    <w:rsid w:val="00077D7D"/>
    <w:rsid w:val="000804FB"/>
    <w:rsid w:val="00081742"/>
    <w:rsid w:val="00081CAE"/>
    <w:rsid w:val="00082703"/>
    <w:rsid w:val="000831E3"/>
    <w:rsid w:val="0008478D"/>
    <w:rsid w:val="00084885"/>
    <w:rsid w:val="0008514A"/>
    <w:rsid w:val="00085647"/>
    <w:rsid w:val="0008625C"/>
    <w:rsid w:val="0008657D"/>
    <w:rsid w:val="0008683B"/>
    <w:rsid w:val="00086A08"/>
    <w:rsid w:val="00086C86"/>
    <w:rsid w:val="000877AD"/>
    <w:rsid w:val="00090C24"/>
    <w:rsid w:val="00092EFD"/>
    <w:rsid w:val="0009598F"/>
    <w:rsid w:val="00095A4C"/>
    <w:rsid w:val="00095ABC"/>
    <w:rsid w:val="0009629D"/>
    <w:rsid w:val="000970DF"/>
    <w:rsid w:val="000978B9"/>
    <w:rsid w:val="000A0269"/>
    <w:rsid w:val="000A06B4"/>
    <w:rsid w:val="000A23C8"/>
    <w:rsid w:val="000A3CBD"/>
    <w:rsid w:val="000A4E19"/>
    <w:rsid w:val="000A7556"/>
    <w:rsid w:val="000B0103"/>
    <w:rsid w:val="000B11D1"/>
    <w:rsid w:val="000B2CF7"/>
    <w:rsid w:val="000B6FE0"/>
    <w:rsid w:val="000C082A"/>
    <w:rsid w:val="000C0BF3"/>
    <w:rsid w:val="000C0DE9"/>
    <w:rsid w:val="000C21F7"/>
    <w:rsid w:val="000C283A"/>
    <w:rsid w:val="000C3A8D"/>
    <w:rsid w:val="000C47DD"/>
    <w:rsid w:val="000C4A68"/>
    <w:rsid w:val="000C4C24"/>
    <w:rsid w:val="000C5968"/>
    <w:rsid w:val="000C5AFE"/>
    <w:rsid w:val="000D0DF7"/>
    <w:rsid w:val="000D0E1C"/>
    <w:rsid w:val="000D1295"/>
    <w:rsid w:val="000D1F22"/>
    <w:rsid w:val="000D27F1"/>
    <w:rsid w:val="000D4250"/>
    <w:rsid w:val="000D49BB"/>
    <w:rsid w:val="000D5DA1"/>
    <w:rsid w:val="000D6398"/>
    <w:rsid w:val="000D68CA"/>
    <w:rsid w:val="000D6E4D"/>
    <w:rsid w:val="000E0336"/>
    <w:rsid w:val="000E1CDC"/>
    <w:rsid w:val="000E234A"/>
    <w:rsid w:val="000E24E6"/>
    <w:rsid w:val="000E4295"/>
    <w:rsid w:val="000E5467"/>
    <w:rsid w:val="000E71FF"/>
    <w:rsid w:val="000E7EC1"/>
    <w:rsid w:val="000F15CC"/>
    <w:rsid w:val="000F3279"/>
    <w:rsid w:val="000F37C8"/>
    <w:rsid w:val="000F3B98"/>
    <w:rsid w:val="000F49A0"/>
    <w:rsid w:val="000F4C27"/>
    <w:rsid w:val="000F4F38"/>
    <w:rsid w:val="000F530D"/>
    <w:rsid w:val="000F5635"/>
    <w:rsid w:val="000F5B84"/>
    <w:rsid w:val="000F61FB"/>
    <w:rsid w:val="000F6474"/>
    <w:rsid w:val="000F6941"/>
    <w:rsid w:val="001007D3"/>
    <w:rsid w:val="00100C62"/>
    <w:rsid w:val="00101C76"/>
    <w:rsid w:val="0010221A"/>
    <w:rsid w:val="0010283D"/>
    <w:rsid w:val="00102FBA"/>
    <w:rsid w:val="0010438F"/>
    <w:rsid w:val="0010524C"/>
    <w:rsid w:val="0010770B"/>
    <w:rsid w:val="00110436"/>
    <w:rsid w:val="00110AEE"/>
    <w:rsid w:val="00111139"/>
    <w:rsid w:val="00112287"/>
    <w:rsid w:val="00112BC6"/>
    <w:rsid w:val="00113958"/>
    <w:rsid w:val="001139C2"/>
    <w:rsid w:val="001146D4"/>
    <w:rsid w:val="001147BC"/>
    <w:rsid w:val="001149F4"/>
    <w:rsid w:val="001150A2"/>
    <w:rsid w:val="0011523C"/>
    <w:rsid w:val="00115BCB"/>
    <w:rsid w:val="00115DE3"/>
    <w:rsid w:val="00115F9B"/>
    <w:rsid w:val="00116212"/>
    <w:rsid w:val="00117ACE"/>
    <w:rsid w:val="001217CB"/>
    <w:rsid w:val="001226F1"/>
    <w:rsid w:val="00124658"/>
    <w:rsid w:val="00125450"/>
    <w:rsid w:val="00126BC0"/>
    <w:rsid w:val="001318C1"/>
    <w:rsid w:val="00132CE4"/>
    <w:rsid w:val="0013312B"/>
    <w:rsid w:val="001339AD"/>
    <w:rsid w:val="00134D0F"/>
    <w:rsid w:val="00135AFC"/>
    <w:rsid w:val="001366C3"/>
    <w:rsid w:val="00137039"/>
    <w:rsid w:val="001373FE"/>
    <w:rsid w:val="0013743A"/>
    <w:rsid w:val="0014077C"/>
    <w:rsid w:val="00140D45"/>
    <w:rsid w:val="001420DC"/>
    <w:rsid w:val="00142EE0"/>
    <w:rsid w:val="00142FDA"/>
    <w:rsid w:val="00143139"/>
    <w:rsid w:val="00144475"/>
    <w:rsid w:val="0014479B"/>
    <w:rsid w:val="00147719"/>
    <w:rsid w:val="00147917"/>
    <w:rsid w:val="00147D19"/>
    <w:rsid w:val="00150619"/>
    <w:rsid w:val="001529A1"/>
    <w:rsid w:val="00152E98"/>
    <w:rsid w:val="00153916"/>
    <w:rsid w:val="00155225"/>
    <w:rsid w:val="001605E0"/>
    <w:rsid w:val="00160AB5"/>
    <w:rsid w:val="00161192"/>
    <w:rsid w:val="0016157F"/>
    <w:rsid w:val="00162024"/>
    <w:rsid w:val="001631E1"/>
    <w:rsid w:val="0016329A"/>
    <w:rsid w:val="00163C5E"/>
    <w:rsid w:val="001647AD"/>
    <w:rsid w:val="00165790"/>
    <w:rsid w:val="00167696"/>
    <w:rsid w:val="001710CD"/>
    <w:rsid w:val="00174023"/>
    <w:rsid w:val="00174F33"/>
    <w:rsid w:val="001756F4"/>
    <w:rsid w:val="00175DD8"/>
    <w:rsid w:val="00176FB2"/>
    <w:rsid w:val="001776B8"/>
    <w:rsid w:val="00180B70"/>
    <w:rsid w:val="00181339"/>
    <w:rsid w:val="00181BDA"/>
    <w:rsid w:val="00182C89"/>
    <w:rsid w:val="00182FAA"/>
    <w:rsid w:val="00183520"/>
    <w:rsid w:val="001877E4"/>
    <w:rsid w:val="00187E43"/>
    <w:rsid w:val="001900E9"/>
    <w:rsid w:val="001913EB"/>
    <w:rsid w:val="00191440"/>
    <w:rsid w:val="00191BC6"/>
    <w:rsid w:val="0019253B"/>
    <w:rsid w:val="00192602"/>
    <w:rsid w:val="00192918"/>
    <w:rsid w:val="00193459"/>
    <w:rsid w:val="00193FBF"/>
    <w:rsid w:val="0019424F"/>
    <w:rsid w:val="00196848"/>
    <w:rsid w:val="00196A19"/>
    <w:rsid w:val="00196C1A"/>
    <w:rsid w:val="001972D6"/>
    <w:rsid w:val="001977E9"/>
    <w:rsid w:val="001A2E15"/>
    <w:rsid w:val="001A3FB1"/>
    <w:rsid w:val="001A4252"/>
    <w:rsid w:val="001A5057"/>
    <w:rsid w:val="001A54FC"/>
    <w:rsid w:val="001A5B91"/>
    <w:rsid w:val="001A6FC3"/>
    <w:rsid w:val="001B0D04"/>
    <w:rsid w:val="001B218C"/>
    <w:rsid w:val="001B2C74"/>
    <w:rsid w:val="001B4B27"/>
    <w:rsid w:val="001B67EA"/>
    <w:rsid w:val="001B6854"/>
    <w:rsid w:val="001B6A1B"/>
    <w:rsid w:val="001B75D9"/>
    <w:rsid w:val="001C1D71"/>
    <w:rsid w:val="001C3190"/>
    <w:rsid w:val="001C379E"/>
    <w:rsid w:val="001C39F4"/>
    <w:rsid w:val="001C5436"/>
    <w:rsid w:val="001C5DF2"/>
    <w:rsid w:val="001C6887"/>
    <w:rsid w:val="001C79BA"/>
    <w:rsid w:val="001C7AFA"/>
    <w:rsid w:val="001C7D33"/>
    <w:rsid w:val="001D203D"/>
    <w:rsid w:val="001D281E"/>
    <w:rsid w:val="001D3718"/>
    <w:rsid w:val="001D609A"/>
    <w:rsid w:val="001D6284"/>
    <w:rsid w:val="001D6FB7"/>
    <w:rsid w:val="001D78A4"/>
    <w:rsid w:val="001D7F82"/>
    <w:rsid w:val="001E0CF4"/>
    <w:rsid w:val="001E0E98"/>
    <w:rsid w:val="001E1E80"/>
    <w:rsid w:val="001E2468"/>
    <w:rsid w:val="001E2B35"/>
    <w:rsid w:val="001E2FC6"/>
    <w:rsid w:val="001E42A2"/>
    <w:rsid w:val="001E561F"/>
    <w:rsid w:val="001E5853"/>
    <w:rsid w:val="001F21D6"/>
    <w:rsid w:val="001F2F06"/>
    <w:rsid w:val="001F4B86"/>
    <w:rsid w:val="001F4BF6"/>
    <w:rsid w:val="001F5E20"/>
    <w:rsid w:val="001F6F25"/>
    <w:rsid w:val="001F7CB1"/>
    <w:rsid w:val="00200320"/>
    <w:rsid w:val="00200750"/>
    <w:rsid w:val="002007AD"/>
    <w:rsid w:val="00201DDF"/>
    <w:rsid w:val="0020254C"/>
    <w:rsid w:val="00202A88"/>
    <w:rsid w:val="00203B1C"/>
    <w:rsid w:val="002044CD"/>
    <w:rsid w:val="00204D45"/>
    <w:rsid w:val="00204DBA"/>
    <w:rsid w:val="00205244"/>
    <w:rsid w:val="002067BE"/>
    <w:rsid w:val="0020682E"/>
    <w:rsid w:val="00206F3A"/>
    <w:rsid w:val="002107D4"/>
    <w:rsid w:val="0021092F"/>
    <w:rsid w:val="002136A4"/>
    <w:rsid w:val="002139F4"/>
    <w:rsid w:val="00213DDA"/>
    <w:rsid w:val="00214C50"/>
    <w:rsid w:val="00214CAA"/>
    <w:rsid w:val="00215F29"/>
    <w:rsid w:val="00215FBF"/>
    <w:rsid w:val="00216A7C"/>
    <w:rsid w:val="002179F8"/>
    <w:rsid w:val="00220A0A"/>
    <w:rsid w:val="00220F55"/>
    <w:rsid w:val="00221E4D"/>
    <w:rsid w:val="00222BAB"/>
    <w:rsid w:val="002235E8"/>
    <w:rsid w:val="00223C72"/>
    <w:rsid w:val="002242B2"/>
    <w:rsid w:val="00224FED"/>
    <w:rsid w:val="00226728"/>
    <w:rsid w:val="00231C79"/>
    <w:rsid w:val="00232B16"/>
    <w:rsid w:val="002331AB"/>
    <w:rsid w:val="00236A0C"/>
    <w:rsid w:val="0024072C"/>
    <w:rsid w:val="00241BE7"/>
    <w:rsid w:val="00244F02"/>
    <w:rsid w:val="0024679E"/>
    <w:rsid w:val="00246DB4"/>
    <w:rsid w:val="00250DF8"/>
    <w:rsid w:val="00250EA3"/>
    <w:rsid w:val="00252FF9"/>
    <w:rsid w:val="00253113"/>
    <w:rsid w:val="00254126"/>
    <w:rsid w:val="0025483D"/>
    <w:rsid w:val="0025678F"/>
    <w:rsid w:val="00256811"/>
    <w:rsid w:val="00260435"/>
    <w:rsid w:val="00260BAE"/>
    <w:rsid w:val="00260CAD"/>
    <w:rsid w:val="002614EC"/>
    <w:rsid w:val="0026244A"/>
    <w:rsid w:val="002626ED"/>
    <w:rsid w:val="00263444"/>
    <w:rsid w:val="00263546"/>
    <w:rsid w:val="00263D2A"/>
    <w:rsid w:val="00263F67"/>
    <w:rsid w:val="00264ABC"/>
    <w:rsid w:val="00271E56"/>
    <w:rsid w:val="00272EA0"/>
    <w:rsid w:val="00274892"/>
    <w:rsid w:val="002749F2"/>
    <w:rsid w:val="00274CFD"/>
    <w:rsid w:val="00275A65"/>
    <w:rsid w:val="0027629D"/>
    <w:rsid w:val="00276A7E"/>
    <w:rsid w:val="00277BC0"/>
    <w:rsid w:val="002803C5"/>
    <w:rsid w:val="00281B5B"/>
    <w:rsid w:val="00282520"/>
    <w:rsid w:val="00283029"/>
    <w:rsid w:val="00283BC6"/>
    <w:rsid w:val="00284A59"/>
    <w:rsid w:val="00286282"/>
    <w:rsid w:val="00286941"/>
    <w:rsid w:val="00287020"/>
    <w:rsid w:val="00287D52"/>
    <w:rsid w:val="002913A9"/>
    <w:rsid w:val="00291778"/>
    <w:rsid w:val="00291F2D"/>
    <w:rsid w:val="00292B53"/>
    <w:rsid w:val="00292EAF"/>
    <w:rsid w:val="00293256"/>
    <w:rsid w:val="00293640"/>
    <w:rsid w:val="002948ED"/>
    <w:rsid w:val="00294A35"/>
    <w:rsid w:val="002954FB"/>
    <w:rsid w:val="0029626C"/>
    <w:rsid w:val="002962F6"/>
    <w:rsid w:val="00296951"/>
    <w:rsid w:val="00297BEA"/>
    <w:rsid w:val="002A07BC"/>
    <w:rsid w:val="002A0F53"/>
    <w:rsid w:val="002A1D6E"/>
    <w:rsid w:val="002A2A08"/>
    <w:rsid w:val="002A326E"/>
    <w:rsid w:val="002A3549"/>
    <w:rsid w:val="002A5309"/>
    <w:rsid w:val="002A5A00"/>
    <w:rsid w:val="002A67CB"/>
    <w:rsid w:val="002B0CAA"/>
    <w:rsid w:val="002B129A"/>
    <w:rsid w:val="002B17B9"/>
    <w:rsid w:val="002B20AC"/>
    <w:rsid w:val="002B379A"/>
    <w:rsid w:val="002B3ACF"/>
    <w:rsid w:val="002B3D03"/>
    <w:rsid w:val="002B6293"/>
    <w:rsid w:val="002B7224"/>
    <w:rsid w:val="002B7D47"/>
    <w:rsid w:val="002B7E45"/>
    <w:rsid w:val="002C01BE"/>
    <w:rsid w:val="002C0344"/>
    <w:rsid w:val="002C1532"/>
    <w:rsid w:val="002C2329"/>
    <w:rsid w:val="002C3539"/>
    <w:rsid w:val="002C3754"/>
    <w:rsid w:val="002C3C95"/>
    <w:rsid w:val="002C3CDC"/>
    <w:rsid w:val="002C441A"/>
    <w:rsid w:val="002C45D8"/>
    <w:rsid w:val="002C7FA2"/>
    <w:rsid w:val="002D0DF2"/>
    <w:rsid w:val="002D138C"/>
    <w:rsid w:val="002D1785"/>
    <w:rsid w:val="002D1A60"/>
    <w:rsid w:val="002D2D8A"/>
    <w:rsid w:val="002D59F6"/>
    <w:rsid w:val="002D5CED"/>
    <w:rsid w:val="002D72F3"/>
    <w:rsid w:val="002D7675"/>
    <w:rsid w:val="002D7846"/>
    <w:rsid w:val="002E09CC"/>
    <w:rsid w:val="002E0E03"/>
    <w:rsid w:val="002E0F8D"/>
    <w:rsid w:val="002E112F"/>
    <w:rsid w:val="002E199A"/>
    <w:rsid w:val="002E1C1E"/>
    <w:rsid w:val="002E1C7A"/>
    <w:rsid w:val="002E1E58"/>
    <w:rsid w:val="002E1F6B"/>
    <w:rsid w:val="002E4814"/>
    <w:rsid w:val="002E6714"/>
    <w:rsid w:val="002E7C7F"/>
    <w:rsid w:val="002F1E91"/>
    <w:rsid w:val="002F21CA"/>
    <w:rsid w:val="002F311C"/>
    <w:rsid w:val="002F5346"/>
    <w:rsid w:val="00302DA2"/>
    <w:rsid w:val="0030357E"/>
    <w:rsid w:val="003037A3"/>
    <w:rsid w:val="003038ED"/>
    <w:rsid w:val="003040CF"/>
    <w:rsid w:val="00304401"/>
    <w:rsid w:val="003059F2"/>
    <w:rsid w:val="00305BFA"/>
    <w:rsid w:val="0030716D"/>
    <w:rsid w:val="0030783C"/>
    <w:rsid w:val="003078EA"/>
    <w:rsid w:val="0031032C"/>
    <w:rsid w:val="0031143E"/>
    <w:rsid w:val="00312305"/>
    <w:rsid w:val="00313034"/>
    <w:rsid w:val="00314F12"/>
    <w:rsid w:val="00315072"/>
    <w:rsid w:val="0031528D"/>
    <w:rsid w:val="00315AE5"/>
    <w:rsid w:val="00315E41"/>
    <w:rsid w:val="00315E4F"/>
    <w:rsid w:val="00316D1B"/>
    <w:rsid w:val="003179C2"/>
    <w:rsid w:val="00317A35"/>
    <w:rsid w:val="00317EE3"/>
    <w:rsid w:val="00320E91"/>
    <w:rsid w:val="003228D8"/>
    <w:rsid w:val="00322D4E"/>
    <w:rsid w:val="00323F69"/>
    <w:rsid w:val="00324161"/>
    <w:rsid w:val="00324B71"/>
    <w:rsid w:val="00325898"/>
    <w:rsid w:val="003260E4"/>
    <w:rsid w:val="00326605"/>
    <w:rsid w:val="00330397"/>
    <w:rsid w:val="00334327"/>
    <w:rsid w:val="00335190"/>
    <w:rsid w:val="00335624"/>
    <w:rsid w:val="00335AF6"/>
    <w:rsid w:val="00335B7D"/>
    <w:rsid w:val="003370BE"/>
    <w:rsid w:val="003373A0"/>
    <w:rsid w:val="00340951"/>
    <w:rsid w:val="00341732"/>
    <w:rsid w:val="0034176B"/>
    <w:rsid w:val="003427BB"/>
    <w:rsid w:val="00343AF3"/>
    <w:rsid w:val="0034709F"/>
    <w:rsid w:val="003473E3"/>
    <w:rsid w:val="0035039C"/>
    <w:rsid w:val="0035225E"/>
    <w:rsid w:val="00353D02"/>
    <w:rsid w:val="00354AF4"/>
    <w:rsid w:val="00354BB5"/>
    <w:rsid w:val="00354C8E"/>
    <w:rsid w:val="00354D04"/>
    <w:rsid w:val="00357192"/>
    <w:rsid w:val="00357D2C"/>
    <w:rsid w:val="003610B8"/>
    <w:rsid w:val="00362525"/>
    <w:rsid w:val="003638D6"/>
    <w:rsid w:val="00363C76"/>
    <w:rsid w:val="00364C6E"/>
    <w:rsid w:val="003668F7"/>
    <w:rsid w:val="00366C57"/>
    <w:rsid w:val="0036788A"/>
    <w:rsid w:val="00367B04"/>
    <w:rsid w:val="003709EC"/>
    <w:rsid w:val="00370C0A"/>
    <w:rsid w:val="00370E14"/>
    <w:rsid w:val="00371366"/>
    <w:rsid w:val="00371DF2"/>
    <w:rsid w:val="003725C5"/>
    <w:rsid w:val="00374E7D"/>
    <w:rsid w:val="00374ED8"/>
    <w:rsid w:val="00377339"/>
    <w:rsid w:val="0038258F"/>
    <w:rsid w:val="00382921"/>
    <w:rsid w:val="003832C6"/>
    <w:rsid w:val="00383357"/>
    <w:rsid w:val="0038584D"/>
    <w:rsid w:val="00385B64"/>
    <w:rsid w:val="00386C1E"/>
    <w:rsid w:val="00387C64"/>
    <w:rsid w:val="00390A47"/>
    <w:rsid w:val="003910F2"/>
    <w:rsid w:val="00391F2B"/>
    <w:rsid w:val="00394B50"/>
    <w:rsid w:val="003952E8"/>
    <w:rsid w:val="0039596C"/>
    <w:rsid w:val="003972A2"/>
    <w:rsid w:val="00397362"/>
    <w:rsid w:val="003976BB"/>
    <w:rsid w:val="00397E51"/>
    <w:rsid w:val="003A08A4"/>
    <w:rsid w:val="003A1034"/>
    <w:rsid w:val="003A17B1"/>
    <w:rsid w:val="003A248C"/>
    <w:rsid w:val="003A3370"/>
    <w:rsid w:val="003A388A"/>
    <w:rsid w:val="003A4F91"/>
    <w:rsid w:val="003A7880"/>
    <w:rsid w:val="003B20D6"/>
    <w:rsid w:val="003B21F1"/>
    <w:rsid w:val="003B2D24"/>
    <w:rsid w:val="003B3CB4"/>
    <w:rsid w:val="003B44C6"/>
    <w:rsid w:val="003B7956"/>
    <w:rsid w:val="003B7A0B"/>
    <w:rsid w:val="003C00A2"/>
    <w:rsid w:val="003C02F1"/>
    <w:rsid w:val="003C047C"/>
    <w:rsid w:val="003C0E21"/>
    <w:rsid w:val="003C15AE"/>
    <w:rsid w:val="003C25AE"/>
    <w:rsid w:val="003C405B"/>
    <w:rsid w:val="003C591B"/>
    <w:rsid w:val="003C6C93"/>
    <w:rsid w:val="003C6DB9"/>
    <w:rsid w:val="003C700D"/>
    <w:rsid w:val="003C7B85"/>
    <w:rsid w:val="003D0BD6"/>
    <w:rsid w:val="003D1CD2"/>
    <w:rsid w:val="003D40B8"/>
    <w:rsid w:val="003D4180"/>
    <w:rsid w:val="003D539D"/>
    <w:rsid w:val="003D5E9A"/>
    <w:rsid w:val="003D68B4"/>
    <w:rsid w:val="003E053D"/>
    <w:rsid w:val="003E1440"/>
    <w:rsid w:val="003E15FE"/>
    <w:rsid w:val="003E18B1"/>
    <w:rsid w:val="003E1D8D"/>
    <w:rsid w:val="003E225E"/>
    <w:rsid w:val="003E2720"/>
    <w:rsid w:val="003E3B8B"/>
    <w:rsid w:val="003E7685"/>
    <w:rsid w:val="003F0418"/>
    <w:rsid w:val="003F39C6"/>
    <w:rsid w:val="003F3C64"/>
    <w:rsid w:val="003F5666"/>
    <w:rsid w:val="003F5702"/>
    <w:rsid w:val="003F5A0A"/>
    <w:rsid w:val="003F6268"/>
    <w:rsid w:val="00402335"/>
    <w:rsid w:val="00402AF2"/>
    <w:rsid w:val="00403521"/>
    <w:rsid w:val="0040396B"/>
    <w:rsid w:val="00404914"/>
    <w:rsid w:val="00406E8F"/>
    <w:rsid w:val="004078EF"/>
    <w:rsid w:val="0040799A"/>
    <w:rsid w:val="00412444"/>
    <w:rsid w:val="00412716"/>
    <w:rsid w:val="00412827"/>
    <w:rsid w:val="00412961"/>
    <w:rsid w:val="004140E7"/>
    <w:rsid w:val="004153A0"/>
    <w:rsid w:val="004155F1"/>
    <w:rsid w:val="00416A10"/>
    <w:rsid w:val="00416DA1"/>
    <w:rsid w:val="004170A4"/>
    <w:rsid w:val="00417664"/>
    <w:rsid w:val="0042094B"/>
    <w:rsid w:val="0042172A"/>
    <w:rsid w:val="00421F0B"/>
    <w:rsid w:val="00422369"/>
    <w:rsid w:val="00423A49"/>
    <w:rsid w:val="00423A68"/>
    <w:rsid w:val="004243A3"/>
    <w:rsid w:val="00431B8F"/>
    <w:rsid w:val="00435F63"/>
    <w:rsid w:val="004361DE"/>
    <w:rsid w:val="00436C17"/>
    <w:rsid w:val="00436DA8"/>
    <w:rsid w:val="0044179B"/>
    <w:rsid w:val="004421F7"/>
    <w:rsid w:val="00442A53"/>
    <w:rsid w:val="00442B4D"/>
    <w:rsid w:val="00443298"/>
    <w:rsid w:val="00444130"/>
    <w:rsid w:val="00444B15"/>
    <w:rsid w:val="004452E3"/>
    <w:rsid w:val="004461EF"/>
    <w:rsid w:val="0044640B"/>
    <w:rsid w:val="0044669D"/>
    <w:rsid w:val="004468F5"/>
    <w:rsid w:val="00446F50"/>
    <w:rsid w:val="00447744"/>
    <w:rsid w:val="0044798E"/>
    <w:rsid w:val="00447E7D"/>
    <w:rsid w:val="00450C5C"/>
    <w:rsid w:val="00450FE1"/>
    <w:rsid w:val="00451166"/>
    <w:rsid w:val="00452083"/>
    <w:rsid w:val="004522A7"/>
    <w:rsid w:val="00452CED"/>
    <w:rsid w:val="00453B16"/>
    <w:rsid w:val="00454252"/>
    <w:rsid w:val="00454526"/>
    <w:rsid w:val="00455E9D"/>
    <w:rsid w:val="004565E2"/>
    <w:rsid w:val="00456AC1"/>
    <w:rsid w:val="00456C26"/>
    <w:rsid w:val="0045738B"/>
    <w:rsid w:val="0046051E"/>
    <w:rsid w:val="004607A3"/>
    <w:rsid w:val="00462830"/>
    <w:rsid w:val="00462FDB"/>
    <w:rsid w:val="00463957"/>
    <w:rsid w:val="00464CEE"/>
    <w:rsid w:val="00465791"/>
    <w:rsid w:val="00470574"/>
    <w:rsid w:val="00470D94"/>
    <w:rsid w:val="00471422"/>
    <w:rsid w:val="00471CEA"/>
    <w:rsid w:val="0047329F"/>
    <w:rsid w:val="0047712B"/>
    <w:rsid w:val="004816F9"/>
    <w:rsid w:val="00481B4B"/>
    <w:rsid w:val="00482C58"/>
    <w:rsid w:val="004830F4"/>
    <w:rsid w:val="00483AA0"/>
    <w:rsid w:val="00485060"/>
    <w:rsid w:val="00487AAE"/>
    <w:rsid w:val="0049218D"/>
    <w:rsid w:val="00492EBF"/>
    <w:rsid w:val="004932EA"/>
    <w:rsid w:val="004933CD"/>
    <w:rsid w:val="0049383D"/>
    <w:rsid w:val="00494C2B"/>
    <w:rsid w:val="004956B4"/>
    <w:rsid w:val="00495A56"/>
    <w:rsid w:val="0049752F"/>
    <w:rsid w:val="00497FC1"/>
    <w:rsid w:val="004A0192"/>
    <w:rsid w:val="004A122A"/>
    <w:rsid w:val="004A14DC"/>
    <w:rsid w:val="004A31AF"/>
    <w:rsid w:val="004A3F41"/>
    <w:rsid w:val="004A5D12"/>
    <w:rsid w:val="004A5F4A"/>
    <w:rsid w:val="004A6C04"/>
    <w:rsid w:val="004A6CFB"/>
    <w:rsid w:val="004A797B"/>
    <w:rsid w:val="004A7B21"/>
    <w:rsid w:val="004B09E2"/>
    <w:rsid w:val="004B2071"/>
    <w:rsid w:val="004B2610"/>
    <w:rsid w:val="004B275A"/>
    <w:rsid w:val="004B297D"/>
    <w:rsid w:val="004B392D"/>
    <w:rsid w:val="004B43EE"/>
    <w:rsid w:val="004B4E8E"/>
    <w:rsid w:val="004B55BA"/>
    <w:rsid w:val="004B6A64"/>
    <w:rsid w:val="004C0216"/>
    <w:rsid w:val="004C11CE"/>
    <w:rsid w:val="004C2F3F"/>
    <w:rsid w:val="004C31C7"/>
    <w:rsid w:val="004C415C"/>
    <w:rsid w:val="004C5515"/>
    <w:rsid w:val="004C6EED"/>
    <w:rsid w:val="004D0A4A"/>
    <w:rsid w:val="004D2C8A"/>
    <w:rsid w:val="004D32C2"/>
    <w:rsid w:val="004D4123"/>
    <w:rsid w:val="004D5C6F"/>
    <w:rsid w:val="004D74E7"/>
    <w:rsid w:val="004E0649"/>
    <w:rsid w:val="004E20D9"/>
    <w:rsid w:val="004E24AC"/>
    <w:rsid w:val="004E2E61"/>
    <w:rsid w:val="004E3B5B"/>
    <w:rsid w:val="004E4FBB"/>
    <w:rsid w:val="004E58E0"/>
    <w:rsid w:val="004E7B32"/>
    <w:rsid w:val="004F0D7F"/>
    <w:rsid w:val="004F18BB"/>
    <w:rsid w:val="004F3140"/>
    <w:rsid w:val="004F42F8"/>
    <w:rsid w:val="004F5666"/>
    <w:rsid w:val="004F79EA"/>
    <w:rsid w:val="0050062E"/>
    <w:rsid w:val="0050164B"/>
    <w:rsid w:val="0050181A"/>
    <w:rsid w:val="00501D4F"/>
    <w:rsid w:val="00507CD9"/>
    <w:rsid w:val="00510AB7"/>
    <w:rsid w:val="005114A1"/>
    <w:rsid w:val="00511726"/>
    <w:rsid w:val="00511ACE"/>
    <w:rsid w:val="00511CC1"/>
    <w:rsid w:val="00512700"/>
    <w:rsid w:val="0051330A"/>
    <w:rsid w:val="00514B95"/>
    <w:rsid w:val="00517A84"/>
    <w:rsid w:val="0052118E"/>
    <w:rsid w:val="00521B5B"/>
    <w:rsid w:val="005225CB"/>
    <w:rsid w:val="005227A2"/>
    <w:rsid w:val="005227BB"/>
    <w:rsid w:val="00523D0A"/>
    <w:rsid w:val="00523DBC"/>
    <w:rsid w:val="00523DCD"/>
    <w:rsid w:val="0052610E"/>
    <w:rsid w:val="00526297"/>
    <w:rsid w:val="00526499"/>
    <w:rsid w:val="00526D55"/>
    <w:rsid w:val="005276B7"/>
    <w:rsid w:val="0052798E"/>
    <w:rsid w:val="005300EB"/>
    <w:rsid w:val="005303CB"/>
    <w:rsid w:val="00530590"/>
    <w:rsid w:val="0053102F"/>
    <w:rsid w:val="00534CC6"/>
    <w:rsid w:val="005352F1"/>
    <w:rsid w:val="00536853"/>
    <w:rsid w:val="00537D6E"/>
    <w:rsid w:val="00540B9A"/>
    <w:rsid w:val="005424D6"/>
    <w:rsid w:val="00544922"/>
    <w:rsid w:val="00544CB5"/>
    <w:rsid w:val="0054574D"/>
    <w:rsid w:val="00545F68"/>
    <w:rsid w:val="00546245"/>
    <w:rsid w:val="005470A3"/>
    <w:rsid w:val="00547B2F"/>
    <w:rsid w:val="00547BA9"/>
    <w:rsid w:val="0055117C"/>
    <w:rsid w:val="00551A66"/>
    <w:rsid w:val="00552B60"/>
    <w:rsid w:val="005533CD"/>
    <w:rsid w:val="00553DBD"/>
    <w:rsid w:val="00554ECF"/>
    <w:rsid w:val="00555E15"/>
    <w:rsid w:val="005567C6"/>
    <w:rsid w:val="005567CF"/>
    <w:rsid w:val="00557112"/>
    <w:rsid w:val="00561E6E"/>
    <w:rsid w:val="005623C3"/>
    <w:rsid w:val="00562528"/>
    <w:rsid w:val="00562783"/>
    <w:rsid w:val="00563A83"/>
    <w:rsid w:val="00564849"/>
    <w:rsid w:val="005656F0"/>
    <w:rsid w:val="00565D4E"/>
    <w:rsid w:val="00566BCF"/>
    <w:rsid w:val="00567568"/>
    <w:rsid w:val="00567582"/>
    <w:rsid w:val="005676EF"/>
    <w:rsid w:val="00567A01"/>
    <w:rsid w:val="005706D2"/>
    <w:rsid w:val="00570C37"/>
    <w:rsid w:val="00570F03"/>
    <w:rsid w:val="005717BC"/>
    <w:rsid w:val="005729C4"/>
    <w:rsid w:val="00572F85"/>
    <w:rsid w:val="005752DD"/>
    <w:rsid w:val="00575C3E"/>
    <w:rsid w:val="00576100"/>
    <w:rsid w:val="00576A17"/>
    <w:rsid w:val="00576A7D"/>
    <w:rsid w:val="005803C8"/>
    <w:rsid w:val="005815EE"/>
    <w:rsid w:val="00581A18"/>
    <w:rsid w:val="00581FF6"/>
    <w:rsid w:val="00582562"/>
    <w:rsid w:val="005827A6"/>
    <w:rsid w:val="00582DD4"/>
    <w:rsid w:val="00583CD4"/>
    <w:rsid w:val="0058595B"/>
    <w:rsid w:val="005864A5"/>
    <w:rsid w:val="00587C29"/>
    <w:rsid w:val="00590D0B"/>
    <w:rsid w:val="005914DA"/>
    <w:rsid w:val="00591F6B"/>
    <w:rsid w:val="00594A91"/>
    <w:rsid w:val="00595DAD"/>
    <w:rsid w:val="005A0A55"/>
    <w:rsid w:val="005A1FC1"/>
    <w:rsid w:val="005A2359"/>
    <w:rsid w:val="005A2DEC"/>
    <w:rsid w:val="005A386F"/>
    <w:rsid w:val="005A40ED"/>
    <w:rsid w:val="005A4271"/>
    <w:rsid w:val="005A54F7"/>
    <w:rsid w:val="005A761C"/>
    <w:rsid w:val="005B044F"/>
    <w:rsid w:val="005B06D2"/>
    <w:rsid w:val="005B26B4"/>
    <w:rsid w:val="005B2D5C"/>
    <w:rsid w:val="005B386C"/>
    <w:rsid w:val="005B5B10"/>
    <w:rsid w:val="005B5BE3"/>
    <w:rsid w:val="005B70E2"/>
    <w:rsid w:val="005B74F4"/>
    <w:rsid w:val="005B7675"/>
    <w:rsid w:val="005B7D79"/>
    <w:rsid w:val="005B7FBD"/>
    <w:rsid w:val="005C0888"/>
    <w:rsid w:val="005C274E"/>
    <w:rsid w:val="005C323C"/>
    <w:rsid w:val="005C33FD"/>
    <w:rsid w:val="005C3715"/>
    <w:rsid w:val="005C449A"/>
    <w:rsid w:val="005C61F9"/>
    <w:rsid w:val="005C7E03"/>
    <w:rsid w:val="005D26C7"/>
    <w:rsid w:val="005D2884"/>
    <w:rsid w:val="005D523E"/>
    <w:rsid w:val="005D52EE"/>
    <w:rsid w:val="005D7384"/>
    <w:rsid w:val="005D7460"/>
    <w:rsid w:val="005E24B2"/>
    <w:rsid w:val="005E2D3B"/>
    <w:rsid w:val="005E370C"/>
    <w:rsid w:val="005E3F2C"/>
    <w:rsid w:val="005E4F67"/>
    <w:rsid w:val="005E5591"/>
    <w:rsid w:val="005E55BC"/>
    <w:rsid w:val="005E6E1B"/>
    <w:rsid w:val="005F14C7"/>
    <w:rsid w:val="005F161C"/>
    <w:rsid w:val="005F1FA5"/>
    <w:rsid w:val="005F2DAF"/>
    <w:rsid w:val="005F32EE"/>
    <w:rsid w:val="005F3361"/>
    <w:rsid w:val="005F3EEC"/>
    <w:rsid w:val="005F46FC"/>
    <w:rsid w:val="005F4871"/>
    <w:rsid w:val="005F4EB1"/>
    <w:rsid w:val="005F603F"/>
    <w:rsid w:val="005F65E6"/>
    <w:rsid w:val="005F6A70"/>
    <w:rsid w:val="0060029E"/>
    <w:rsid w:val="006002EA"/>
    <w:rsid w:val="00600711"/>
    <w:rsid w:val="00600E93"/>
    <w:rsid w:val="006022BD"/>
    <w:rsid w:val="00602CA8"/>
    <w:rsid w:val="00603021"/>
    <w:rsid w:val="00605E9B"/>
    <w:rsid w:val="00606603"/>
    <w:rsid w:val="00606C60"/>
    <w:rsid w:val="006100F4"/>
    <w:rsid w:val="00611018"/>
    <w:rsid w:val="00612A60"/>
    <w:rsid w:val="006133FD"/>
    <w:rsid w:val="00614647"/>
    <w:rsid w:val="00615384"/>
    <w:rsid w:val="00615B5E"/>
    <w:rsid w:val="00620EE8"/>
    <w:rsid w:val="0062133C"/>
    <w:rsid w:val="00622080"/>
    <w:rsid w:val="00622970"/>
    <w:rsid w:val="00623681"/>
    <w:rsid w:val="00626417"/>
    <w:rsid w:val="00626F05"/>
    <w:rsid w:val="0062719B"/>
    <w:rsid w:val="00627564"/>
    <w:rsid w:val="0062781E"/>
    <w:rsid w:val="00630550"/>
    <w:rsid w:val="00631D57"/>
    <w:rsid w:val="0063249D"/>
    <w:rsid w:val="006344DE"/>
    <w:rsid w:val="00637283"/>
    <w:rsid w:val="0063730B"/>
    <w:rsid w:val="006379C8"/>
    <w:rsid w:val="00640D97"/>
    <w:rsid w:val="00640F67"/>
    <w:rsid w:val="00642359"/>
    <w:rsid w:val="0064262F"/>
    <w:rsid w:val="0064471D"/>
    <w:rsid w:val="00644D90"/>
    <w:rsid w:val="006470A9"/>
    <w:rsid w:val="006505DC"/>
    <w:rsid w:val="006509D6"/>
    <w:rsid w:val="006513F7"/>
    <w:rsid w:val="00651589"/>
    <w:rsid w:val="00651A97"/>
    <w:rsid w:val="0065292A"/>
    <w:rsid w:val="00652951"/>
    <w:rsid w:val="00652AC7"/>
    <w:rsid w:val="00653688"/>
    <w:rsid w:val="00653D70"/>
    <w:rsid w:val="006547F2"/>
    <w:rsid w:val="00654A50"/>
    <w:rsid w:val="00654FFB"/>
    <w:rsid w:val="006550A9"/>
    <w:rsid w:val="00657C95"/>
    <w:rsid w:val="00661864"/>
    <w:rsid w:val="006621A8"/>
    <w:rsid w:val="00662472"/>
    <w:rsid w:val="0066294C"/>
    <w:rsid w:val="00667DBB"/>
    <w:rsid w:val="00671441"/>
    <w:rsid w:val="00671BEB"/>
    <w:rsid w:val="0067402F"/>
    <w:rsid w:val="00674293"/>
    <w:rsid w:val="00675706"/>
    <w:rsid w:val="00675CCD"/>
    <w:rsid w:val="00676C23"/>
    <w:rsid w:val="00677369"/>
    <w:rsid w:val="006773AB"/>
    <w:rsid w:val="0067767C"/>
    <w:rsid w:val="006800DA"/>
    <w:rsid w:val="00681789"/>
    <w:rsid w:val="0068246C"/>
    <w:rsid w:val="0068329E"/>
    <w:rsid w:val="0068529E"/>
    <w:rsid w:val="00685D4D"/>
    <w:rsid w:val="00686046"/>
    <w:rsid w:val="006867B3"/>
    <w:rsid w:val="006900CB"/>
    <w:rsid w:val="006903E0"/>
    <w:rsid w:val="00690BED"/>
    <w:rsid w:val="006921D3"/>
    <w:rsid w:val="00692911"/>
    <w:rsid w:val="006934CD"/>
    <w:rsid w:val="00693505"/>
    <w:rsid w:val="006A38A4"/>
    <w:rsid w:val="006A3A5D"/>
    <w:rsid w:val="006A3DAD"/>
    <w:rsid w:val="006A3E94"/>
    <w:rsid w:val="006A5445"/>
    <w:rsid w:val="006A73FB"/>
    <w:rsid w:val="006B06F5"/>
    <w:rsid w:val="006B076F"/>
    <w:rsid w:val="006B081B"/>
    <w:rsid w:val="006B1A6C"/>
    <w:rsid w:val="006B290B"/>
    <w:rsid w:val="006B292D"/>
    <w:rsid w:val="006B3B7E"/>
    <w:rsid w:val="006B46A8"/>
    <w:rsid w:val="006B575E"/>
    <w:rsid w:val="006B5F02"/>
    <w:rsid w:val="006B66D2"/>
    <w:rsid w:val="006B68DF"/>
    <w:rsid w:val="006B69D5"/>
    <w:rsid w:val="006B75B2"/>
    <w:rsid w:val="006C07A5"/>
    <w:rsid w:val="006C0DF4"/>
    <w:rsid w:val="006C1519"/>
    <w:rsid w:val="006C237E"/>
    <w:rsid w:val="006C2FE2"/>
    <w:rsid w:val="006C5C5F"/>
    <w:rsid w:val="006C705E"/>
    <w:rsid w:val="006D0902"/>
    <w:rsid w:val="006D2E43"/>
    <w:rsid w:val="006D3763"/>
    <w:rsid w:val="006D416E"/>
    <w:rsid w:val="006D469C"/>
    <w:rsid w:val="006D4A24"/>
    <w:rsid w:val="006D6F4D"/>
    <w:rsid w:val="006D7997"/>
    <w:rsid w:val="006D7D0A"/>
    <w:rsid w:val="006E08BA"/>
    <w:rsid w:val="006E0AD1"/>
    <w:rsid w:val="006E1322"/>
    <w:rsid w:val="006E259C"/>
    <w:rsid w:val="006E2A30"/>
    <w:rsid w:val="006E3391"/>
    <w:rsid w:val="006E3601"/>
    <w:rsid w:val="006E385B"/>
    <w:rsid w:val="006E3D03"/>
    <w:rsid w:val="006E65A1"/>
    <w:rsid w:val="006E71CB"/>
    <w:rsid w:val="006E797F"/>
    <w:rsid w:val="006F0288"/>
    <w:rsid w:val="006F0818"/>
    <w:rsid w:val="006F1AA6"/>
    <w:rsid w:val="006F220E"/>
    <w:rsid w:val="006F288A"/>
    <w:rsid w:val="006F2B73"/>
    <w:rsid w:val="006F365D"/>
    <w:rsid w:val="006F4F53"/>
    <w:rsid w:val="006F4FF6"/>
    <w:rsid w:val="006F5629"/>
    <w:rsid w:val="006F5A86"/>
    <w:rsid w:val="006F5E3B"/>
    <w:rsid w:val="006F5FBC"/>
    <w:rsid w:val="006F7F05"/>
    <w:rsid w:val="007012F8"/>
    <w:rsid w:val="00701DF9"/>
    <w:rsid w:val="007034AB"/>
    <w:rsid w:val="0070392A"/>
    <w:rsid w:val="0070512C"/>
    <w:rsid w:val="00710338"/>
    <w:rsid w:val="007103A8"/>
    <w:rsid w:val="007107C6"/>
    <w:rsid w:val="0071086A"/>
    <w:rsid w:val="00712206"/>
    <w:rsid w:val="00712B4F"/>
    <w:rsid w:val="00712E1C"/>
    <w:rsid w:val="00713475"/>
    <w:rsid w:val="007137FA"/>
    <w:rsid w:val="00713FD8"/>
    <w:rsid w:val="00714CE0"/>
    <w:rsid w:val="00714D6F"/>
    <w:rsid w:val="0071533F"/>
    <w:rsid w:val="0071560B"/>
    <w:rsid w:val="00716270"/>
    <w:rsid w:val="00716400"/>
    <w:rsid w:val="00716D14"/>
    <w:rsid w:val="007202B9"/>
    <w:rsid w:val="00721329"/>
    <w:rsid w:val="007213CE"/>
    <w:rsid w:val="00721EBE"/>
    <w:rsid w:val="0072261F"/>
    <w:rsid w:val="007230E1"/>
    <w:rsid w:val="00725C98"/>
    <w:rsid w:val="00727C63"/>
    <w:rsid w:val="0073091A"/>
    <w:rsid w:val="00731184"/>
    <w:rsid w:val="00731630"/>
    <w:rsid w:val="0073197F"/>
    <w:rsid w:val="00731D18"/>
    <w:rsid w:val="00731D75"/>
    <w:rsid w:val="007322C1"/>
    <w:rsid w:val="0073257F"/>
    <w:rsid w:val="00734927"/>
    <w:rsid w:val="00734C96"/>
    <w:rsid w:val="007369D1"/>
    <w:rsid w:val="00740C1C"/>
    <w:rsid w:val="00741410"/>
    <w:rsid w:val="0074291E"/>
    <w:rsid w:val="00744547"/>
    <w:rsid w:val="0074483E"/>
    <w:rsid w:val="00744B4B"/>
    <w:rsid w:val="00745D72"/>
    <w:rsid w:val="0074620E"/>
    <w:rsid w:val="007473D4"/>
    <w:rsid w:val="00747471"/>
    <w:rsid w:val="007474D1"/>
    <w:rsid w:val="00753AB0"/>
    <w:rsid w:val="007542FF"/>
    <w:rsid w:val="00754B64"/>
    <w:rsid w:val="00755B4A"/>
    <w:rsid w:val="007563B4"/>
    <w:rsid w:val="00760445"/>
    <w:rsid w:val="007622B4"/>
    <w:rsid w:val="00767576"/>
    <w:rsid w:val="007701EB"/>
    <w:rsid w:val="00770513"/>
    <w:rsid w:val="007710CA"/>
    <w:rsid w:val="00772A74"/>
    <w:rsid w:val="00772A78"/>
    <w:rsid w:val="007730D9"/>
    <w:rsid w:val="00780170"/>
    <w:rsid w:val="00780495"/>
    <w:rsid w:val="00780D27"/>
    <w:rsid w:val="00782B4A"/>
    <w:rsid w:val="00783773"/>
    <w:rsid w:val="00784373"/>
    <w:rsid w:val="0078544D"/>
    <w:rsid w:val="00785E93"/>
    <w:rsid w:val="007868B4"/>
    <w:rsid w:val="00787DA9"/>
    <w:rsid w:val="00790605"/>
    <w:rsid w:val="007912E3"/>
    <w:rsid w:val="00791743"/>
    <w:rsid w:val="0079303D"/>
    <w:rsid w:val="0079371B"/>
    <w:rsid w:val="00793CAF"/>
    <w:rsid w:val="00795224"/>
    <w:rsid w:val="00795645"/>
    <w:rsid w:val="007967DE"/>
    <w:rsid w:val="00797B4A"/>
    <w:rsid w:val="00797DE8"/>
    <w:rsid w:val="007A0116"/>
    <w:rsid w:val="007A0F29"/>
    <w:rsid w:val="007A1463"/>
    <w:rsid w:val="007A186E"/>
    <w:rsid w:val="007A226F"/>
    <w:rsid w:val="007A273C"/>
    <w:rsid w:val="007A2A0F"/>
    <w:rsid w:val="007A33B3"/>
    <w:rsid w:val="007A4A7A"/>
    <w:rsid w:val="007A4DCE"/>
    <w:rsid w:val="007A55A6"/>
    <w:rsid w:val="007A573C"/>
    <w:rsid w:val="007A5B9D"/>
    <w:rsid w:val="007A5D4E"/>
    <w:rsid w:val="007A6F1E"/>
    <w:rsid w:val="007A7A47"/>
    <w:rsid w:val="007A7B3D"/>
    <w:rsid w:val="007A7C7C"/>
    <w:rsid w:val="007B0348"/>
    <w:rsid w:val="007B0459"/>
    <w:rsid w:val="007B056E"/>
    <w:rsid w:val="007B07C6"/>
    <w:rsid w:val="007B0A8B"/>
    <w:rsid w:val="007B0AC0"/>
    <w:rsid w:val="007B0D47"/>
    <w:rsid w:val="007B139C"/>
    <w:rsid w:val="007B21E5"/>
    <w:rsid w:val="007B30ED"/>
    <w:rsid w:val="007B3AD6"/>
    <w:rsid w:val="007B5BCF"/>
    <w:rsid w:val="007B65F9"/>
    <w:rsid w:val="007B6CEC"/>
    <w:rsid w:val="007B7691"/>
    <w:rsid w:val="007B794F"/>
    <w:rsid w:val="007B79D4"/>
    <w:rsid w:val="007B79F3"/>
    <w:rsid w:val="007C0989"/>
    <w:rsid w:val="007C1289"/>
    <w:rsid w:val="007C41C8"/>
    <w:rsid w:val="007C4E49"/>
    <w:rsid w:val="007C5295"/>
    <w:rsid w:val="007C6276"/>
    <w:rsid w:val="007C6718"/>
    <w:rsid w:val="007D1598"/>
    <w:rsid w:val="007D2DC8"/>
    <w:rsid w:val="007D3266"/>
    <w:rsid w:val="007D44BA"/>
    <w:rsid w:val="007D5E5A"/>
    <w:rsid w:val="007D61E8"/>
    <w:rsid w:val="007D7026"/>
    <w:rsid w:val="007D7635"/>
    <w:rsid w:val="007D7D8C"/>
    <w:rsid w:val="007D7FC5"/>
    <w:rsid w:val="007E3FBD"/>
    <w:rsid w:val="007E471C"/>
    <w:rsid w:val="007E4E33"/>
    <w:rsid w:val="007E5190"/>
    <w:rsid w:val="007E6681"/>
    <w:rsid w:val="007E67AA"/>
    <w:rsid w:val="007E6A96"/>
    <w:rsid w:val="007F16B4"/>
    <w:rsid w:val="007F26D5"/>
    <w:rsid w:val="007F35DE"/>
    <w:rsid w:val="007F4704"/>
    <w:rsid w:val="007F50D0"/>
    <w:rsid w:val="007F546A"/>
    <w:rsid w:val="007F7872"/>
    <w:rsid w:val="007F7B7F"/>
    <w:rsid w:val="00800D0C"/>
    <w:rsid w:val="00800FBC"/>
    <w:rsid w:val="00802227"/>
    <w:rsid w:val="00802AA3"/>
    <w:rsid w:val="00802DB7"/>
    <w:rsid w:val="008031B1"/>
    <w:rsid w:val="0080347C"/>
    <w:rsid w:val="008053B7"/>
    <w:rsid w:val="008055B5"/>
    <w:rsid w:val="00811E0C"/>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44DD"/>
    <w:rsid w:val="00824645"/>
    <w:rsid w:val="00824D01"/>
    <w:rsid w:val="00826E39"/>
    <w:rsid w:val="008313DD"/>
    <w:rsid w:val="00831D67"/>
    <w:rsid w:val="008323BE"/>
    <w:rsid w:val="00832B4A"/>
    <w:rsid w:val="008333A0"/>
    <w:rsid w:val="0083383F"/>
    <w:rsid w:val="00833F24"/>
    <w:rsid w:val="00834197"/>
    <w:rsid w:val="00834573"/>
    <w:rsid w:val="00834CF5"/>
    <w:rsid w:val="00835864"/>
    <w:rsid w:val="00835DF1"/>
    <w:rsid w:val="00837387"/>
    <w:rsid w:val="00840362"/>
    <w:rsid w:val="00841302"/>
    <w:rsid w:val="00842376"/>
    <w:rsid w:val="00843FE9"/>
    <w:rsid w:val="00844562"/>
    <w:rsid w:val="00844B8B"/>
    <w:rsid w:val="00844D6E"/>
    <w:rsid w:val="00845021"/>
    <w:rsid w:val="0084675F"/>
    <w:rsid w:val="00847597"/>
    <w:rsid w:val="00847F42"/>
    <w:rsid w:val="00850F07"/>
    <w:rsid w:val="0085257B"/>
    <w:rsid w:val="008525D2"/>
    <w:rsid w:val="0085290A"/>
    <w:rsid w:val="00852916"/>
    <w:rsid w:val="00854454"/>
    <w:rsid w:val="00856A97"/>
    <w:rsid w:val="00857720"/>
    <w:rsid w:val="00857915"/>
    <w:rsid w:val="008600D6"/>
    <w:rsid w:val="008605B6"/>
    <w:rsid w:val="00861918"/>
    <w:rsid w:val="008649A4"/>
    <w:rsid w:val="00864F55"/>
    <w:rsid w:val="008728C6"/>
    <w:rsid w:val="008733B8"/>
    <w:rsid w:val="0087379B"/>
    <w:rsid w:val="008749AC"/>
    <w:rsid w:val="0087549A"/>
    <w:rsid w:val="00875EB2"/>
    <w:rsid w:val="00875ED4"/>
    <w:rsid w:val="00877EC5"/>
    <w:rsid w:val="00880BB4"/>
    <w:rsid w:val="00880D69"/>
    <w:rsid w:val="008815E3"/>
    <w:rsid w:val="00882711"/>
    <w:rsid w:val="00882751"/>
    <w:rsid w:val="00882F21"/>
    <w:rsid w:val="0088516E"/>
    <w:rsid w:val="008859C1"/>
    <w:rsid w:val="0088663E"/>
    <w:rsid w:val="00890A85"/>
    <w:rsid w:val="008919D1"/>
    <w:rsid w:val="00891AD9"/>
    <w:rsid w:val="0089236B"/>
    <w:rsid w:val="00892407"/>
    <w:rsid w:val="008936E9"/>
    <w:rsid w:val="00895CFE"/>
    <w:rsid w:val="00895F30"/>
    <w:rsid w:val="00895F53"/>
    <w:rsid w:val="0089627C"/>
    <w:rsid w:val="0089627D"/>
    <w:rsid w:val="00896635"/>
    <w:rsid w:val="00896692"/>
    <w:rsid w:val="008A0C10"/>
    <w:rsid w:val="008A1243"/>
    <w:rsid w:val="008A1661"/>
    <w:rsid w:val="008A2056"/>
    <w:rsid w:val="008A2203"/>
    <w:rsid w:val="008A3817"/>
    <w:rsid w:val="008A3CD4"/>
    <w:rsid w:val="008A4C45"/>
    <w:rsid w:val="008A564A"/>
    <w:rsid w:val="008A59D3"/>
    <w:rsid w:val="008A5B63"/>
    <w:rsid w:val="008A6427"/>
    <w:rsid w:val="008A6B84"/>
    <w:rsid w:val="008B0315"/>
    <w:rsid w:val="008B0418"/>
    <w:rsid w:val="008B321A"/>
    <w:rsid w:val="008B38FB"/>
    <w:rsid w:val="008B3CF3"/>
    <w:rsid w:val="008B3D33"/>
    <w:rsid w:val="008B4216"/>
    <w:rsid w:val="008B45F6"/>
    <w:rsid w:val="008B4760"/>
    <w:rsid w:val="008B4DDB"/>
    <w:rsid w:val="008B5B93"/>
    <w:rsid w:val="008B75E2"/>
    <w:rsid w:val="008B7A47"/>
    <w:rsid w:val="008B7EC2"/>
    <w:rsid w:val="008C0C1D"/>
    <w:rsid w:val="008C2713"/>
    <w:rsid w:val="008C2D59"/>
    <w:rsid w:val="008C3066"/>
    <w:rsid w:val="008C362A"/>
    <w:rsid w:val="008C495D"/>
    <w:rsid w:val="008C7D0F"/>
    <w:rsid w:val="008C7DA5"/>
    <w:rsid w:val="008D0015"/>
    <w:rsid w:val="008D0762"/>
    <w:rsid w:val="008D0ED9"/>
    <w:rsid w:val="008D11C4"/>
    <w:rsid w:val="008D1336"/>
    <w:rsid w:val="008D28BC"/>
    <w:rsid w:val="008D3022"/>
    <w:rsid w:val="008D3032"/>
    <w:rsid w:val="008D3C0A"/>
    <w:rsid w:val="008D42B6"/>
    <w:rsid w:val="008E01A7"/>
    <w:rsid w:val="008E08B0"/>
    <w:rsid w:val="008E0B76"/>
    <w:rsid w:val="008E3BBC"/>
    <w:rsid w:val="008E3BF5"/>
    <w:rsid w:val="008E4209"/>
    <w:rsid w:val="008E46A4"/>
    <w:rsid w:val="008E5874"/>
    <w:rsid w:val="008E6203"/>
    <w:rsid w:val="008E65FD"/>
    <w:rsid w:val="008F00C9"/>
    <w:rsid w:val="008F0BB6"/>
    <w:rsid w:val="008F1213"/>
    <w:rsid w:val="008F2814"/>
    <w:rsid w:val="008F42F1"/>
    <w:rsid w:val="008F4EE0"/>
    <w:rsid w:val="008F68D8"/>
    <w:rsid w:val="008F717A"/>
    <w:rsid w:val="008F777C"/>
    <w:rsid w:val="0090051E"/>
    <w:rsid w:val="009014C1"/>
    <w:rsid w:val="009019D0"/>
    <w:rsid w:val="00902C40"/>
    <w:rsid w:val="00903340"/>
    <w:rsid w:val="00903C0B"/>
    <w:rsid w:val="00904046"/>
    <w:rsid w:val="009056A9"/>
    <w:rsid w:val="0090573D"/>
    <w:rsid w:val="00905FE4"/>
    <w:rsid w:val="0091023F"/>
    <w:rsid w:val="00910E8F"/>
    <w:rsid w:val="0091258E"/>
    <w:rsid w:val="00912FEB"/>
    <w:rsid w:val="00915D37"/>
    <w:rsid w:val="009207A3"/>
    <w:rsid w:val="00922E67"/>
    <w:rsid w:val="00922F89"/>
    <w:rsid w:val="0092465B"/>
    <w:rsid w:val="00924891"/>
    <w:rsid w:val="00930BA5"/>
    <w:rsid w:val="00932349"/>
    <w:rsid w:val="00932F15"/>
    <w:rsid w:val="009345B1"/>
    <w:rsid w:val="00934F73"/>
    <w:rsid w:val="009354C2"/>
    <w:rsid w:val="00935E0B"/>
    <w:rsid w:val="009368C2"/>
    <w:rsid w:val="00936D8F"/>
    <w:rsid w:val="00937173"/>
    <w:rsid w:val="009379D2"/>
    <w:rsid w:val="009415AC"/>
    <w:rsid w:val="00941F73"/>
    <w:rsid w:val="00942C00"/>
    <w:rsid w:val="0094662E"/>
    <w:rsid w:val="00946885"/>
    <w:rsid w:val="009518B7"/>
    <w:rsid w:val="00951A49"/>
    <w:rsid w:val="00951BA6"/>
    <w:rsid w:val="00952865"/>
    <w:rsid w:val="00952E4E"/>
    <w:rsid w:val="00952ED0"/>
    <w:rsid w:val="00952FBB"/>
    <w:rsid w:val="00954634"/>
    <w:rsid w:val="0095615A"/>
    <w:rsid w:val="0095617C"/>
    <w:rsid w:val="00957F42"/>
    <w:rsid w:val="00960725"/>
    <w:rsid w:val="00961011"/>
    <w:rsid w:val="009619FD"/>
    <w:rsid w:val="00963E96"/>
    <w:rsid w:val="00963EA5"/>
    <w:rsid w:val="00964B2C"/>
    <w:rsid w:val="0096582D"/>
    <w:rsid w:val="00966239"/>
    <w:rsid w:val="009664E2"/>
    <w:rsid w:val="00966DC1"/>
    <w:rsid w:val="0096717C"/>
    <w:rsid w:val="009713CC"/>
    <w:rsid w:val="00972030"/>
    <w:rsid w:val="009720A0"/>
    <w:rsid w:val="00972593"/>
    <w:rsid w:val="00973060"/>
    <w:rsid w:val="00973435"/>
    <w:rsid w:val="009749E8"/>
    <w:rsid w:val="00974AB6"/>
    <w:rsid w:val="00977781"/>
    <w:rsid w:val="00977A96"/>
    <w:rsid w:val="00980E0F"/>
    <w:rsid w:val="0098128E"/>
    <w:rsid w:val="0098154F"/>
    <w:rsid w:val="00982E0A"/>
    <w:rsid w:val="00982FFE"/>
    <w:rsid w:val="0098555D"/>
    <w:rsid w:val="00986639"/>
    <w:rsid w:val="009904F1"/>
    <w:rsid w:val="00990522"/>
    <w:rsid w:val="00992B63"/>
    <w:rsid w:val="009944DC"/>
    <w:rsid w:val="0099603D"/>
    <w:rsid w:val="009963C8"/>
    <w:rsid w:val="0099782B"/>
    <w:rsid w:val="009A02C1"/>
    <w:rsid w:val="009A0598"/>
    <w:rsid w:val="009A09B2"/>
    <w:rsid w:val="009A2CF7"/>
    <w:rsid w:val="009A31F5"/>
    <w:rsid w:val="009A3F23"/>
    <w:rsid w:val="009A3F31"/>
    <w:rsid w:val="009A54C9"/>
    <w:rsid w:val="009A5F17"/>
    <w:rsid w:val="009A6502"/>
    <w:rsid w:val="009B0526"/>
    <w:rsid w:val="009B086B"/>
    <w:rsid w:val="009B1D5D"/>
    <w:rsid w:val="009B2F45"/>
    <w:rsid w:val="009B3DD4"/>
    <w:rsid w:val="009B4158"/>
    <w:rsid w:val="009B438A"/>
    <w:rsid w:val="009B4849"/>
    <w:rsid w:val="009B54E1"/>
    <w:rsid w:val="009B5AF3"/>
    <w:rsid w:val="009C1966"/>
    <w:rsid w:val="009C3BC3"/>
    <w:rsid w:val="009C435A"/>
    <w:rsid w:val="009C4C41"/>
    <w:rsid w:val="009C64A6"/>
    <w:rsid w:val="009C65B7"/>
    <w:rsid w:val="009C6BE2"/>
    <w:rsid w:val="009C7432"/>
    <w:rsid w:val="009D031C"/>
    <w:rsid w:val="009D0FAD"/>
    <w:rsid w:val="009D121A"/>
    <w:rsid w:val="009D217A"/>
    <w:rsid w:val="009D3183"/>
    <w:rsid w:val="009D3627"/>
    <w:rsid w:val="009D554F"/>
    <w:rsid w:val="009D5F67"/>
    <w:rsid w:val="009D692B"/>
    <w:rsid w:val="009D6C87"/>
    <w:rsid w:val="009D738E"/>
    <w:rsid w:val="009E018B"/>
    <w:rsid w:val="009E05D8"/>
    <w:rsid w:val="009E1119"/>
    <w:rsid w:val="009E3054"/>
    <w:rsid w:val="009E531E"/>
    <w:rsid w:val="009E5904"/>
    <w:rsid w:val="009E5909"/>
    <w:rsid w:val="009E7128"/>
    <w:rsid w:val="009E71C2"/>
    <w:rsid w:val="009E7390"/>
    <w:rsid w:val="009E75B7"/>
    <w:rsid w:val="009F0E6A"/>
    <w:rsid w:val="009F0F86"/>
    <w:rsid w:val="009F1C42"/>
    <w:rsid w:val="009F1CEC"/>
    <w:rsid w:val="009F3BB9"/>
    <w:rsid w:val="009F3EA6"/>
    <w:rsid w:val="009F3F8E"/>
    <w:rsid w:val="009F5714"/>
    <w:rsid w:val="009F5951"/>
    <w:rsid w:val="009F6A51"/>
    <w:rsid w:val="00A00710"/>
    <w:rsid w:val="00A02FDF"/>
    <w:rsid w:val="00A05423"/>
    <w:rsid w:val="00A05703"/>
    <w:rsid w:val="00A07B95"/>
    <w:rsid w:val="00A07DBC"/>
    <w:rsid w:val="00A10E65"/>
    <w:rsid w:val="00A1242C"/>
    <w:rsid w:val="00A135C8"/>
    <w:rsid w:val="00A1544A"/>
    <w:rsid w:val="00A160AA"/>
    <w:rsid w:val="00A17316"/>
    <w:rsid w:val="00A212A1"/>
    <w:rsid w:val="00A2358A"/>
    <w:rsid w:val="00A23A59"/>
    <w:rsid w:val="00A23F0D"/>
    <w:rsid w:val="00A24B97"/>
    <w:rsid w:val="00A24C5B"/>
    <w:rsid w:val="00A24C94"/>
    <w:rsid w:val="00A26BBD"/>
    <w:rsid w:val="00A32038"/>
    <w:rsid w:val="00A32B92"/>
    <w:rsid w:val="00A33168"/>
    <w:rsid w:val="00A3352B"/>
    <w:rsid w:val="00A33657"/>
    <w:rsid w:val="00A33702"/>
    <w:rsid w:val="00A339AA"/>
    <w:rsid w:val="00A33A6B"/>
    <w:rsid w:val="00A34E34"/>
    <w:rsid w:val="00A34F29"/>
    <w:rsid w:val="00A35C9B"/>
    <w:rsid w:val="00A36720"/>
    <w:rsid w:val="00A37F98"/>
    <w:rsid w:val="00A4030A"/>
    <w:rsid w:val="00A4070D"/>
    <w:rsid w:val="00A40BB3"/>
    <w:rsid w:val="00A41D40"/>
    <w:rsid w:val="00A43DC1"/>
    <w:rsid w:val="00A44725"/>
    <w:rsid w:val="00A45295"/>
    <w:rsid w:val="00A452BC"/>
    <w:rsid w:val="00A47048"/>
    <w:rsid w:val="00A4724F"/>
    <w:rsid w:val="00A5008A"/>
    <w:rsid w:val="00A50857"/>
    <w:rsid w:val="00A5085E"/>
    <w:rsid w:val="00A50C61"/>
    <w:rsid w:val="00A52631"/>
    <w:rsid w:val="00A541B9"/>
    <w:rsid w:val="00A55ECD"/>
    <w:rsid w:val="00A5683D"/>
    <w:rsid w:val="00A56D3C"/>
    <w:rsid w:val="00A57BCC"/>
    <w:rsid w:val="00A6044A"/>
    <w:rsid w:val="00A60565"/>
    <w:rsid w:val="00A60784"/>
    <w:rsid w:val="00A60A4E"/>
    <w:rsid w:val="00A624F8"/>
    <w:rsid w:val="00A6502D"/>
    <w:rsid w:val="00A65991"/>
    <w:rsid w:val="00A66FCE"/>
    <w:rsid w:val="00A67E3F"/>
    <w:rsid w:val="00A70D07"/>
    <w:rsid w:val="00A7146A"/>
    <w:rsid w:val="00A74DC1"/>
    <w:rsid w:val="00A77632"/>
    <w:rsid w:val="00A77D1C"/>
    <w:rsid w:val="00A77D54"/>
    <w:rsid w:val="00A80357"/>
    <w:rsid w:val="00A80DCB"/>
    <w:rsid w:val="00A83786"/>
    <w:rsid w:val="00A85513"/>
    <w:rsid w:val="00A85E4D"/>
    <w:rsid w:val="00A90D5D"/>
    <w:rsid w:val="00A90E46"/>
    <w:rsid w:val="00A91955"/>
    <w:rsid w:val="00A92497"/>
    <w:rsid w:val="00A94CB8"/>
    <w:rsid w:val="00A95056"/>
    <w:rsid w:val="00A96B3E"/>
    <w:rsid w:val="00AA0777"/>
    <w:rsid w:val="00AA11EC"/>
    <w:rsid w:val="00AA1614"/>
    <w:rsid w:val="00AA367A"/>
    <w:rsid w:val="00AA3870"/>
    <w:rsid w:val="00AA67BA"/>
    <w:rsid w:val="00AA6C20"/>
    <w:rsid w:val="00AA6ECD"/>
    <w:rsid w:val="00AA721A"/>
    <w:rsid w:val="00AA7863"/>
    <w:rsid w:val="00AB0E1C"/>
    <w:rsid w:val="00AB0FB9"/>
    <w:rsid w:val="00AB1EFA"/>
    <w:rsid w:val="00AB2A8C"/>
    <w:rsid w:val="00AB3AFA"/>
    <w:rsid w:val="00AB3D19"/>
    <w:rsid w:val="00AB4145"/>
    <w:rsid w:val="00AB440A"/>
    <w:rsid w:val="00AB451C"/>
    <w:rsid w:val="00AB458E"/>
    <w:rsid w:val="00AB4F16"/>
    <w:rsid w:val="00AB5734"/>
    <w:rsid w:val="00AB5CFB"/>
    <w:rsid w:val="00AB6C96"/>
    <w:rsid w:val="00AC0609"/>
    <w:rsid w:val="00AC141C"/>
    <w:rsid w:val="00AC1CBE"/>
    <w:rsid w:val="00AC1D05"/>
    <w:rsid w:val="00AC4189"/>
    <w:rsid w:val="00AC4AE8"/>
    <w:rsid w:val="00AC5316"/>
    <w:rsid w:val="00AD13E2"/>
    <w:rsid w:val="00AD20D9"/>
    <w:rsid w:val="00AD2AF9"/>
    <w:rsid w:val="00AD30DD"/>
    <w:rsid w:val="00AD47E2"/>
    <w:rsid w:val="00AD50B2"/>
    <w:rsid w:val="00AD59D5"/>
    <w:rsid w:val="00AD77BA"/>
    <w:rsid w:val="00AE11F7"/>
    <w:rsid w:val="00AE26E4"/>
    <w:rsid w:val="00AE2EF1"/>
    <w:rsid w:val="00AE59FD"/>
    <w:rsid w:val="00AE7671"/>
    <w:rsid w:val="00AE7678"/>
    <w:rsid w:val="00AE770D"/>
    <w:rsid w:val="00AE7BD9"/>
    <w:rsid w:val="00AF0B2E"/>
    <w:rsid w:val="00AF19F1"/>
    <w:rsid w:val="00AF2742"/>
    <w:rsid w:val="00AF2775"/>
    <w:rsid w:val="00AF27E3"/>
    <w:rsid w:val="00AF2A71"/>
    <w:rsid w:val="00AF3DB4"/>
    <w:rsid w:val="00AF3DDF"/>
    <w:rsid w:val="00AF3EED"/>
    <w:rsid w:val="00AF4014"/>
    <w:rsid w:val="00AF4342"/>
    <w:rsid w:val="00AF46E1"/>
    <w:rsid w:val="00AF7067"/>
    <w:rsid w:val="00AF72FD"/>
    <w:rsid w:val="00AF766F"/>
    <w:rsid w:val="00AF7A4B"/>
    <w:rsid w:val="00AF7B0E"/>
    <w:rsid w:val="00B001C6"/>
    <w:rsid w:val="00B020B9"/>
    <w:rsid w:val="00B023F0"/>
    <w:rsid w:val="00B02559"/>
    <w:rsid w:val="00B02677"/>
    <w:rsid w:val="00B038AF"/>
    <w:rsid w:val="00B03F9E"/>
    <w:rsid w:val="00B042ED"/>
    <w:rsid w:val="00B04B1A"/>
    <w:rsid w:val="00B106BB"/>
    <w:rsid w:val="00B11393"/>
    <w:rsid w:val="00B118CD"/>
    <w:rsid w:val="00B11AE3"/>
    <w:rsid w:val="00B13A91"/>
    <w:rsid w:val="00B13B43"/>
    <w:rsid w:val="00B144C8"/>
    <w:rsid w:val="00B1704E"/>
    <w:rsid w:val="00B17DEA"/>
    <w:rsid w:val="00B2064F"/>
    <w:rsid w:val="00B20ACE"/>
    <w:rsid w:val="00B20BA0"/>
    <w:rsid w:val="00B2309A"/>
    <w:rsid w:val="00B233B3"/>
    <w:rsid w:val="00B236F0"/>
    <w:rsid w:val="00B238E2"/>
    <w:rsid w:val="00B24817"/>
    <w:rsid w:val="00B27EFA"/>
    <w:rsid w:val="00B3195D"/>
    <w:rsid w:val="00B32AAF"/>
    <w:rsid w:val="00B3374A"/>
    <w:rsid w:val="00B339A4"/>
    <w:rsid w:val="00B33B67"/>
    <w:rsid w:val="00B33E3E"/>
    <w:rsid w:val="00B3430F"/>
    <w:rsid w:val="00B34860"/>
    <w:rsid w:val="00B34FE2"/>
    <w:rsid w:val="00B35A07"/>
    <w:rsid w:val="00B40D5F"/>
    <w:rsid w:val="00B41940"/>
    <w:rsid w:val="00B44D04"/>
    <w:rsid w:val="00B46F37"/>
    <w:rsid w:val="00B473C8"/>
    <w:rsid w:val="00B47DA9"/>
    <w:rsid w:val="00B502C1"/>
    <w:rsid w:val="00B51B90"/>
    <w:rsid w:val="00B54B55"/>
    <w:rsid w:val="00B54BAD"/>
    <w:rsid w:val="00B55ACF"/>
    <w:rsid w:val="00B57816"/>
    <w:rsid w:val="00B57B1C"/>
    <w:rsid w:val="00B57EBD"/>
    <w:rsid w:val="00B60295"/>
    <w:rsid w:val="00B61931"/>
    <w:rsid w:val="00B61CF9"/>
    <w:rsid w:val="00B62A39"/>
    <w:rsid w:val="00B650BD"/>
    <w:rsid w:val="00B663C7"/>
    <w:rsid w:val="00B66D58"/>
    <w:rsid w:val="00B67E69"/>
    <w:rsid w:val="00B702AE"/>
    <w:rsid w:val="00B705C4"/>
    <w:rsid w:val="00B71753"/>
    <w:rsid w:val="00B717DF"/>
    <w:rsid w:val="00B732EE"/>
    <w:rsid w:val="00B7424B"/>
    <w:rsid w:val="00B7457D"/>
    <w:rsid w:val="00B7505A"/>
    <w:rsid w:val="00B75423"/>
    <w:rsid w:val="00B761B2"/>
    <w:rsid w:val="00B76A5E"/>
    <w:rsid w:val="00B76F99"/>
    <w:rsid w:val="00B774B7"/>
    <w:rsid w:val="00B775FB"/>
    <w:rsid w:val="00B77F9B"/>
    <w:rsid w:val="00B81082"/>
    <w:rsid w:val="00B8258F"/>
    <w:rsid w:val="00B83F83"/>
    <w:rsid w:val="00B84206"/>
    <w:rsid w:val="00B842E2"/>
    <w:rsid w:val="00B854CF"/>
    <w:rsid w:val="00B85871"/>
    <w:rsid w:val="00B867A8"/>
    <w:rsid w:val="00B875E1"/>
    <w:rsid w:val="00B90408"/>
    <w:rsid w:val="00B90784"/>
    <w:rsid w:val="00B92A16"/>
    <w:rsid w:val="00B9415F"/>
    <w:rsid w:val="00B9688C"/>
    <w:rsid w:val="00B97BAD"/>
    <w:rsid w:val="00BA187B"/>
    <w:rsid w:val="00BA3C69"/>
    <w:rsid w:val="00BA49FD"/>
    <w:rsid w:val="00BA4A09"/>
    <w:rsid w:val="00BB0680"/>
    <w:rsid w:val="00BB170A"/>
    <w:rsid w:val="00BB19A6"/>
    <w:rsid w:val="00BB2B15"/>
    <w:rsid w:val="00BB2C1F"/>
    <w:rsid w:val="00BB496D"/>
    <w:rsid w:val="00BB6A00"/>
    <w:rsid w:val="00BB6B95"/>
    <w:rsid w:val="00BC023B"/>
    <w:rsid w:val="00BC07EB"/>
    <w:rsid w:val="00BC1515"/>
    <w:rsid w:val="00BC218A"/>
    <w:rsid w:val="00BC46C7"/>
    <w:rsid w:val="00BC6A52"/>
    <w:rsid w:val="00BC795D"/>
    <w:rsid w:val="00BC7FB5"/>
    <w:rsid w:val="00BD0CE8"/>
    <w:rsid w:val="00BD273F"/>
    <w:rsid w:val="00BD4426"/>
    <w:rsid w:val="00BD54FC"/>
    <w:rsid w:val="00BD5C10"/>
    <w:rsid w:val="00BD5CDF"/>
    <w:rsid w:val="00BD6A0E"/>
    <w:rsid w:val="00BD6EF4"/>
    <w:rsid w:val="00BD7619"/>
    <w:rsid w:val="00BD7B74"/>
    <w:rsid w:val="00BD7E9C"/>
    <w:rsid w:val="00BE01AB"/>
    <w:rsid w:val="00BE44DF"/>
    <w:rsid w:val="00BE5878"/>
    <w:rsid w:val="00BE5FA9"/>
    <w:rsid w:val="00BE6C9E"/>
    <w:rsid w:val="00BE74CA"/>
    <w:rsid w:val="00BF1266"/>
    <w:rsid w:val="00BF138F"/>
    <w:rsid w:val="00BF17FB"/>
    <w:rsid w:val="00BF5A3C"/>
    <w:rsid w:val="00C00F6F"/>
    <w:rsid w:val="00C00FDB"/>
    <w:rsid w:val="00C01E0F"/>
    <w:rsid w:val="00C02C74"/>
    <w:rsid w:val="00C02CEF"/>
    <w:rsid w:val="00C065AA"/>
    <w:rsid w:val="00C10D19"/>
    <w:rsid w:val="00C1127A"/>
    <w:rsid w:val="00C113CB"/>
    <w:rsid w:val="00C11BC0"/>
    <w:rsid w:val="00C135A8"/>
    <w:rsid w:val="00C14059"/>
    <w:rsid w:val="00C14824"/>
    <w:rsid w:val="00C1545E"/>
    <w:rsid w:val="00C166A3"/>
    <w:rsid w:val="00C169F5"/>
    <w:rsid w:val="00C17518"/>
    <w:rsid w:val="00C203EF"/>
    <w:rsid w:val="00C20635"/>
    <w:rsid w:val="00C21717"/>
    <w:rsid w:val="00C22847"/>
    <w:rsid w:val="00C24FD0"/>
    <w:rsid w:val="00C24FD6"/>
    <w:rsid w:val="00C260A1"/>
    <w:rsid w:val="00C26565"/>
    <w:rsid w:val="00C27779"/>
    <w:rsid w:val="00C31EEA"/>
    <w:rsid w:val="00C31F54"/>
    <w:rsid w:val="00C327BE"/>
    <w:rsid w:val="00C34080"/>
    <w:rsid w:val="00C3426F"/>
    <w:rsid w:val="00C35B4F"/>
    <w:rsid w:val="00C36585"/>
    <w:rsid w:val="00C404EA"/>
    <w:rsid w:val="00C425F4"/>
    <w:rsid w:val="00C429CB"/>
    <w:rsid w:val="00C42BB3"/>
    <w:rsid w:val="00C43C9F"/>
    <w:rsid w:val="00C45604"/>
    <w:rsid w:val="00C46DB5"/>
    <w:rsid w:val="00C524E4"/>
    <w:rsid w:val="00C53D31"/>
    <w:rsid w:val="00C545B4"/>
    <w:rsid w:val="00C57B26"/>
    <w:rsid w:val="00C57CCC"/>
    <w:rsid w:val="00C619C4"/>
    <w:rsid w:val="00C62969"/>
    <w:rsid w:val="00C64F0E"/>
    <w:rsid w:val="00C664F6"/>
    <w:rsid w:val="00C70857"/>
    <w:rsid w:val="00C738F8"/>
    <w:rsid w:val="00C74202"/>
    <w:rsid w:val="00C7445C"/>
    <w:rsid w:val="00C74686"/>
    <w:rsid w:val="00C74788"/>
    <w:rsid w:val="00C74AD8"/>
    <w:rsid w:val="00C75AAF"/>
    <w:rsid w:val="00C75C25"/>
    <w:rsid w:val="00C75F56"/>
    <w:rsid w:val="00C765C7"/>
    <w:rsid w:val="00C7667F"/>
    <w:rsid w:val="00C77779"/>
    <w:rsid w:val="00C80484"/>
    <w:rsid w:val="00C81316"/>
    <w:rsid w:val="00C81687"/>
    <w:rsid w:val="00C82386"/>
    <w:rsid w:val="00C8349F"/>
    <w:rsid w:val="00C842D5"/>
    <w:rsid w:val="00C843EF"/>
    <w:rsid w:val="00C85796"/>
    <w:rsid w:val="00C85838"/>
    <w:rsid w:val="00C85A19"/>
    <w:rsid w:val="00C87731"/>
    <w:rsid w:val="00C87BD1"/>
    <w:rsid w:val="00C90737"/>
    <w:rsid w:val="00C90825"/>
    <w:rsid w:val="00C913CD"/>
    <w:rsid w:val="00C940A9"/>
    <w:rsid w:val="00C94CA4"/>
    <w:rsid w:val="00C9568C"/>
    <w:rsid w:val="00C97D96"/>
    <w:rsid w:val="00CA0560"/>
    <w:rsid w:val="00CA0C85"/>
    <w:rsid w:val="00CA0E58"/>
    <w:rsid w:val="00CA3F62"/>
    <w:rsid w:val="00CA447C"/>
    <w:rsid w:val="00CA48BF"/>
    <w:rsid w:val="00CA6B5D"/>
    <w:rsid w:val="00CA741D"/>
    <w:rsid w:val="00CB0ECC"/>
    <w:rsid w:val="00CB163E"/>
    <w:rsid w:val="00CB26DA"/>
    <w:rsid w:val="00CB2D00"/>
    <w:rsid w:val="00CB324C"/>
    <w:rsid w:val="00CB352B"/>
    <w:rsid w:val="00CB533C"/>
    <w:rsid w:val="00CB5B23"/>
    <w:rsid w:val="00CC089F"/>
    <w:rsid w:val="00CC2459"/>
    <w:rsid w:val="00CC3F36"/>
    <w:rsid w:val="00CC4CEA"/>
    <w:rsid w:val="00CC5E23"/>
    <w:rsid w:val="00CC69F4"/>
    <w:rsid w:val="00CC6B98"/>
    <w:rsid w:val="00CC7341"/>
    <w:rsid w:val="00CC7F19"/>
    <w:rsid w:val="00CD18BA"/>
    <w:rsid w:val="00CD33FF"/>
    <w:rsid w:val="00CD3A2A"/>
    <w:rsid w:val="00CD435C"/>
    <w:rsid w:val="00CD4666"/>
    <w:rsid w:val="00CD46C7"/>
    <w:rsid w:val="00CD4A7B"/>
    <w:rsid w:val="00CD5145"/>
    <w:rsid w:val="00CD54FF"/>
    <w:rsid w:val="00CD6212"/>
    <w:rsid w:val="00CD71BC"/>
    <w:rsid w:val="00CD747D"/>
    <w:rsid w:val="00CE1342"/>
    <w:rsid w:val="00CE36B0"/>
    <w:rsid w:val="00CE46E8"/>
    <w:rsid w:val="00CE513C"/>
    <w:rsid w:val="00CE5484"/>
    <w:rsid w:val="00CF069F"/>
    <w:rsid w:val="00CF13A8"/>
    <w:rsid w:val="00CF15DC"/>
    <w:rsid w:val="00CF1FEA"/>
    <w:rsid w:val="00CF218F"/>
    <w:rsid w:val="00CF3BD2"/>
    <w:rsid w:val="00CF3EB0"/>
    <w:rsid w:val="00CF4202"/>
    <w:rsid w:val="00CF441E"/>
    <w:rsid w:val="00CF4B0B"/>
    <w:rsid w:val="00CF568E"/>
    <w:rsid w:val="00CF6A85"/>
    <w:rsid w:val="00D00E9B"/>
    <w:rsid w:val="00D017A0"/>
    <w:rsid w:val="00D0293E"/>
    <w:rsid w:val="00D02972"/>
    <w:rsid w:val="00D03F44"/>
    <w:rsid w:val="00D04194"/>
    <w:rsid w:val="00D044A3"/>
    <w:rsid w:val="00D04FE5"/>
    <w:rsid w:val="00D05E75"/>
    <w:rsid w:val="00D06448"/>
    <w:rsid w:val="00D0782D"/>
    <w:rsid w:val="00D10786"/>
    <w:rsid w:val="00D10F12"/>
    <w:rsid w:val="00D13378"/>
    <w:rsid w:val="00D13558"/>
    <w:rsid w:val="00D13703"/>
    <w:rsid w:val="00D142F4"/>
    <w:rsid w:val="00D14AED"/>
    <w:rsid w:val="00D17749"/>
    <w:rsid w:val="00D1796D"/>
    <w:rsid w:val="00D20199"/>
    <w:rsid w:val="00D2113C"/>
    <w:rsid w:val="00D212FF"/>
    <w:rsid w:val="00D252EB"/>
    <w:rsid w:val="00D266B1"/>
    <w:rsid w:val="00D26954"/>
    <w:rsid w:val="00D27B20"/>
    <w:rsid w:val="00D27DED"/>
    <w:rsid w:val="00D27FDE"/>
    <w:rsid w:val="00D31D78"/>
    <w:rsid w:val="00D32174"/>
    <w:rsid w:val="00D326EF"/>
    <w:rsid w:val="00D3336C"/>
    <w:rsid w:val="00D349B3"/>
    <w:rsid w:val="00D37942"/>
    <w:rsid w:val="00D406D3"/>
    <w:rsid w:val="00D42D2F"/>
    <w:rsid w:val="00D43FC5"/>
    <w:rsid w:val="00D44C8A"/>
    <w:rsid w:val="00D45519"/>
    <w:rsid w:val="00D45757"/>
    <w:rsid w:val="00D47320"/>
    <w:rsid w:val="00D50DD9"/>
    <w:rsid w:val="00D52499"/>
    <w:rsid w:val="00D52630"/>
    <w:rsid w:val="00D5275C"/>
    <w:rsid w:val="00D54ABF"/>
    <w:rsid w:val="00D5541B"/>
    <w:rsid w:val="00D555E5"/>
    <w:rsid w:val="00D55A8B"/>
    <w:rsid w:val="00D57A7E"/>
    <w:rsid w:val="00D57D3C"/>
    <w:rsid w:val="00D57F10"/>
    <w:rsid w:val="00D60BC4"/>
    <w:rsid w:val="00D617F2"/>
    <w:rsid w:val="00D621E7"/>
    <w:rsid w:val="00D63C5C"/>
    <w:rsid w:val="00D63F38"/>
    <w:rsid w:val="00D6416D"/>
    <w:rsid w:val="00D64A6B"/>
    <w:rsid w:val="00D64F16"/>
    <w:rsid w:val="00D64FA6"/>
    <w:rsid w:val="00D64FB0"/>
    <w:rsid w:val="00D66C0F"/>
    <w:rsid w:val="00D67695"/>
    <w:rsid w:val="00D71096"/>
    <w:rsid w:val="00D71C7E"/>
    <w:rsid w:val="00D75149"/>
    <w:rsid w:val="00D75390"/>
    <w:rsid w:val="00D765EC"/>
    <w:rsid w:val="00D768A2"/>
    <w:rsid w:val="00D768A7"/>
    <w:rsid w:val="00D76B03"/>
    <w:rsid w:val="00D773E7"/>
    <w:rsid w:val="00D81C4B"/>
    <w:rsid w:val="00D82569"/>
    <w:rsid w:val="00D83832"/>
    <w:rsid w:val="00D83C20"/>
    <w:rsid w:val="00D8468C"/>
    <w:rsid w:val="00D86A82"/>
    <w:rsid w:val="00D86CBD"/>
    <w:rsid w:val="00D876BF"/>
    <w:rsid w:val="00D879F1"/>
    <w:rsid w:val="00D87BB3"/>
    <w:rsid w:val="00D909B8"/>
    <w:rsid w:val="00D90F98"/>
    <w:rsid w:val="00D91BE7"/>
    <w:rsid w:val="00D934E1"/>
    <w:rsid w:val="00D94743"/>
    <w:rsid w:val="00D95F8F"/>
    <w:rsid w:val="00D968F8"/>
    <w:rsid w:val="00DA04F8"/>
    <w:rsid w:val="00DA1115"/>
    <w:rsid w:val="00DA1D12"/>
    <w:rsid w:val="00DA3191"/>
    <w:rsid w:val="00DA3503"/>
    <w:rsid w:val="00DA54D5"/>
    <w:rsid w:val="00DA5C46"/>
    <w:rsid w:val="00DA72E2"/>
    <w:rsid w:val="00DA76A3"/>
    <w:rsid w:val="00DA7F0C"/>
    <w:rsid w:val="00DB0B18"/>
    <w:rsid w:val="00DB32FB"/>
    <w:rsid w:val="00DB411F"/>
    <w:rsid w:val="00DB4754"/>
    <w:rsid w:val="00DB4A33"/>
    <w:rsid w:val="00DB569D"/>
    <w:rsid w:val="00DB77DD"/>
    <w:rsid w:val="00DB7D8A"/>
    <w:rsid w:val="00DC2428"/>
    <w:rsid w:val="00DC2D25"/>
    <w:rsid w:val="00DC492C"/>
    <w:rsid w:val="00DC4BE9"/>
    <w:rsid w:val="00DC7FC5"/>
    <w:rsid w:val="00DD0BFF"/>
    <w:rsid w:val="00DD3A00"/>
    <w:rsid w:val="00DD458F"/>
    <w:rsid w:val="00DD6269"/>
    <w:rsid w:val="00DD6645"/>
    <w:rsid w:val="00DE007A"/>
    <w:rsid w:val="00DE0BA9"/>
    <w:rsid w:val="00DE4412"/>
    <w:rsid w:val="00DE48F8"/>
    <w:rsid w:val="00DE5B8E"/>
    <w:rsid w:val="00DE73F8"/>
    <w:rsid w:val="00DE7C52"/>
    <w:rsid w:val="00DF04C4"/>
    <w:rsid w:val="00DF668B"/>
    <w:rsid w:val="00DF690F"/>
    <w:rsid w:val="00DF6F12"/>
    <w:rsid w:val="00DF7353"/>
    <w:rsid w:val="00DF7C4A"/>
    <w:rsid w:val="00DF7E18"/>
    <w:rsid w:val="00E00289"/>
    <w:rsid w:val="00E00E53"/>
    <w:rsid w:val="00E01531"/>
    <w:rsid w:val="00E02BE9"/>
    <w:rsid w:val="00E02D8A"/>
    <w:rsid w:val="00E03233"/>
    <w:rsid w:val="00E03376"/>
    <w:rsid w:val="00E0605B"/>
    <w:rsid w:val="00E068AD"/>
    <w:rsid w:val="00E06C69"/>
    <w:rsid w:val="00E06D78"/>
    <w:rsid w:val="00E072E7"/>
    <w:rsid w:val="00E11550"/>
    <w:rsid w:val="00E12181"/>
    <w:rsid w:val="00E12FF3"/>
    <w:rsid w:val="00E13032"/>
    <w:rsid w:val="00E15471"/>
    <w:rsid w:val="00E16CA1"/>
    <w:rsid w:val="00E21725"/>
    <w:rsid w:val="00E22334"/>
    <w:rsid w:val="00E23EB6"/>
    <w:rsid w:val="00E250A7"/>
    <w:rsid w:val="00E25313"/>
    <w:rsid w:val="00E254F4"/>
    <w:rsid w:val="00E25579"/>
    <w:rsid w:val="00E26CB9"/>
    <w:rsid w:val="00E27E1F"/>
    <w:rsid w:val="00E3102D"/>
    <w:rsid w:val="00E314CF"/>
    <w:rsid w:val="00E32A13"/>
    <w:rsid w:val="00E340D0"/>
    <w:rsid w:val="00E343D4"/>
    <w:rsid w:val="00E34413"/>
    <w:rsid w:val="00E34BF9"/>
    <w:rsid w:val="00E34C0A"/>
    <w:rsid w:val="00E355DB"/>
    <w:rsid w:val="00E3593D"/>
    <w:rsid w:val="00E36F8A"/>
    <w:rsid w:val="00E3798B"/>
    <w:rsid w:val="00E40FBF"/>
    <w:rsid w:val="00E42825"/>
    <w:rsid w:val="00E4464C"/>
    <w:rsid w:val="00E4565E"/>
    <w:rsid w:val="00E45BA8"/>
    <w:rsid w:val="00E45E64"/>
    <w:rsid w:val="00E473F4"/>
    <w:rsid w:val="00E52E60"/>
    <w:rsid w:val="00E535D3"/>
    <w:rsid w:val="00E54115"/>
    <w:rsid w:val="00E5432C"/>
    <w:rsid w:val="00E543BB"/>
    <w:rsid w:val="00E55583"/>
    <w:rsid w:val="00E56AD7"/>
    <w:rsid w:val="00E56F7D"/>
    <w:rsid w:val="00E575EB"/>
    <w:rsid w:val="00E60233"/>
    <w:rsid w:val="00E61D38"/>
    <w:rsid w:val="00E62D2F"/>
    <w:rsid w:val="00E631A1"/>
    <w:rsid w:val="00E648DD"/>
    <w:rsid w:val="00E65572"/>
    <w:rsid w:val="00E66704"/>
    <w:rsid w:val="00E70766"/>
    <w:rsid w:val="00E70B4A"/>
    <w:rsid w:val="00E711FF"/>
    <w:rsid w:val="00E727BF"/>
    <w:rsid w:val="00E75973"/>
    <w:rsid w:val="00E75983"/>
    <w:rsid w:val="00E80244"/>
    <w:rsid w:val="00E811A3"/>
    <w:rsid w:val="00E8178C"/>
    <w:rsid w:val="00E82A4E"/>
    <w:rsid w:val="00E847A9"/>
    <w:rsid w:val="00E87B86"/>
    <w:rsid w:val="00E87C78"/>
    <w:rsid w:val="00E902B2"/>
    <w:rsid w:val="00E90C42"/>
    <w:rsid w:val="00E90CA2"/>
    <w:rsid w:val="00E915F5"/>
    <w:rsid w:val="00E929CB"/>
    <w:rsid w:val="00E932B1"/>
    <w:rsid w:val="00E935B9"/>
    <w:rsid w:val="00E93AE6"/>
    <w:rsid w:val="00E941BB"/>
    <w:rsid w:val="00E9584D"/>
    <w:rsid w:val="00E95BCD"/>
    <w:rsid w:val="00E9752E"/>
    <w:rsid w:val="00EA0ABF"/>
    <w:rsid w:val="00EA14DF"/>
    <w:rsid w:val="00EA1A04"/>
    <w:rsid w:val="00EA2D2C"/>
    <w:rsid w:val="00EA31B1"/>
    <w:rsid w:val="00EA4B50"/>
    <w:rsid w:val="00EA7E9D"/>
    <w:rsid w:val="00EA7EBB"/>
    <w:rsid w:val="00EA7FD9"/>
    <w:rsid w:val="00EB1BCB"/>
    <w:rsid w:val="00EB1E7F"/>
    <w:rsid w:val="00EB2BA9"/>
    <w:rsid w:val="00EB3588"/>
    <w:rsid w:val="00EB37FC"/>
    <w:rsid w:val="00EB4AFC"/>
    <w:rsid w:val="00EB52D8"/>
    <w:rsid w:val="00EB5893"/>
    <w:rsid w:val="00EB6881"/>
    <w:rsid w:val="00EC013E"/>
    <w:rsid w:val="00EC0142"/>
    <w:rsid w:val="00EC04CD"/>
    <w:rsid w:val="00EC1507"/>
    <w:rsid w:val="00EC2691"/>
    <w:rsid w:val="00EC3454"/>
    <w:rsid w:val="00EC41D4"/>
    <w:rsid w:val="00EC5481"/>
    <w:rsid w:val="00EC5DB3"/>
    <w:rsid w:val="00EC636A"/>
    <w:rsid w:val="00EC6BC2"/>
    <w:rsid w:val="00EC71FA"/>
    <w:rsid w:val="00EC741B"/>
    <w:rsid w:val="00ED16B0"/>
    <w:rsid w:val="00ED2116"/>
    <w:rsid w:val="00ED2723"/>
    <w:rsid w:val="00ED34EE"/>
    <w:rsid w:val="00ED59AC"/>
    <w:rsid w:val="00ED5D84"/>
    <w:rsid w:val="00ED6140"/>
    <w:rsid w:val="00ED636E"/>
    <w:rsid w:val="00ED680B"/>
    <w:rsid w:val="00ED7EB3"/>
    <w:rsid w:val="00EE0081"/>
    <w:rsid w:val="00EE0371"/>
    <w:rsid w:val="00EE0A44"/>
    <w:rsid w:val="00EE0AFA"/>
    <w:rsid w:val="00EE0DBD"/>
    <w:rsid w:val="00EE135C"/>
    <w:rsid w:val="00EE19AD"/>
    <w:rsid w:val="00EE25EE"/>
    <w:rsid w:val="00EE2A14"/>
    <w:rsid w:val="00EE2B1F"/>
    <w:rsid w:val="00EE4213"/>
    <w:rsid w:val="00EE466D"/>
    <w:rsid w:val="00EE612E"/>
    <w:rsid w:val="00EE6A45"/>
    <w:rsid w:val="00EE730D"/>
    <w:rsid w:val="00EF1ABD"/>
    <w:rsid w:val="00EF1FFB"/>
    <w:rsid w:val="00EF2BC4"/>
    <w:rsid w:val="00EF2E50"/>
    <w:rsid w:val="00EF3551"/>
    <w:rsid w:val="00EF3BCB"/>
    <w:rsid w:val="00EF48D3"/>
    <w:rsid w:val="00EF5661"/>
    <w:rsid w:val="00EF56E4"/>
    <w:rsid w:val="00F0156A"/>
    <w:rsid w:val="00F0166E"/>
    <w:rsid w:val="00F037AF"/>
    <w:rsid w:val="00F04503"/>
    <w:rsid w:val="00F04CE2"/>
    <w:rsid w:val="00F04D46"/>
    <w:rsid w:val="00F062AF"/>
    <w:rsid w:val="00F06BD5"/>
    <w:rsid w:val="00F07B69"/>
    <w:rsid w:val="00F1080C"/>
    <w:rsid w:val="00F1088E"/>
    <w:rsid w:val="00F11C01"/>
    <w:rsid w:val="00F1361C"/>
    <w:rsid w:val="00F1440F"/>
    <w:rsid w:val="00F14918"/>
    <w:rsid w:val="00F15D4E"/>
    <w:rsid w:val="00F1618A"/>
    <w:rsid w:val="00F162E3"/>
    <w:rsid w:val="00F16697"/>
    <w:rsid w:val="00F17E70"/>
    <w:rsid w:val="00F21D50"/>
    <w:rsid w:val="00F226BE"/>
    <w:rsid w:val="00F2298F"/>
    <w:rsid w:val="00F244A2"/>
    <w:rsid w:val="00F24ABD"/>
    <w:rsid w:val="00F24DE3"/>
    <w:rsid w:val="00F3161D"/>
    <w:rsid w:val="00F31B28"/>
    <w:rsid w:val="00F3228B"/>
    <w:rsid w:val="00F32BF8"/>
    <w:rsid w:val="00F32CAF"/>
    <w:rsid w:val="00F32CB7"/>
    <w:rsid w:val="00F33665"/>
    <w:rsid w:val="00F34083"/>
    <w:rsid w:val="00F34EF4"/>
    <w:rsid w:val="00F35FC6"/>
    <w:rsid w:val="00F3625B"/>
    <w:rsid w:val="00F37440"/>
    <w:rsid w:val="00F37D35"/>
    <w:rsid w:val="00F41A10"/>
    <w:rsid w:val="00F436F1"/>
    <w:rsid w:val="00F447C7"/>
    <w:rsid w:val="00F44E59"/>
    <w:rsid w:val="00F46CA9"/>
    <w:rsid w:val="00F507A0"/>
    <w:rsid w:val="00F50FA5"/>
    <w:rsid w:val="00F52C36"/>
    <w:rsid w:val="00F52D62"/>
    <w:rsid w:val="00F56601"/>
    <w:rsid w:val="00F64826"/>
    <w:rsid w:val="00F649E0"/>
    <w:rsid w:val="00F6613F"/>
    <w:rsid w:val="00F700B4"/>
    <w:rsid w:val="00F709EA"/>
    <w:rsid w:val="00F7156D"/>
    <w:rsid w:val="00F71FF5"/>
    <w:rsid w:val="00F730C6"/>
    <w:rsid w:val="00F748AE"/>
    <w:rsid w:val="00F75312"/>
    <w:rsid w:val="00F7715B"/>
    <w:rsid w:val="00F776AB"/>
    <w:rsid w:val="00F77C94"/>
    <w:rsid w:val="00F77F27"/>
    <w:rsid w:val="00F806D9"/>
    <w:rsid w:val="00F81AB6"/>
    <w:rsid w:val="00F81C45"/>
    <w:rsid w:val="00F82729"/>
    <w:rsid w:val="00F85634"/>
    <w:rsid w:val="00F85F36"/>
    <w:rsid w:val="00F86022"/>
    <w:rsid w:val="00F86D39"/>
    <w:rsid w:val="00F87521"/>
    <w:rsid w:val="00F908E9"/>
    <w:rsid w:val="00F927BB"/>
    <w:rsid w:val="00F92894"/>
    <w:rsid w:val="00F932AA"/>
    <w:rsid w:val="00F938A0"/>
    <w:rsid w:val="00F94586"/>
    <w:rsid w:val="00F9465A"/>
    <w:rsid w:val="00F9517A"/>
    <w:rsid w:val="00F968DA"/>
    <w:rsid w:val="00F96E07"/>
    <w:rsid w:val="00F96EA9"/>
    <w:rsid w:val="00F97424"/>
    <w:rsid w:val="00F97716"/>
    <w:rsid w:val="00FA003B"/>
    <w:rsid w:val="00FA1BAC"/>
    <w:rsid w:val="00FA3793"/>
    <w:rsid w:val="00FA4579"/>
    <w:rsid w:val="00FA59C7"/>
    <w:rsid w:val="00FA6C0B"/>
    <w:rsid w:val="00FA76F0"/>
    <w:rsid w:val="00FB03F2"/>
    <w:rsid w:val="00FB352B"/>
    <w:rsid w:val="00FB37FF"/>
    <w:rsid w:val="00FB3855"/>
    <w:rsid w:val="00FB5188"/>
    <w:rsid w:val="00FB51E8"/>
    <w:rsid w:val="00FC26FF"/>
    <w:rsid w:val="00FC2A9F"/>
    <w:rsid w:val="00FC2C72"/>
    <w:rsid w:val="00FC3480"/>
    <w:rsid w:val="00FC4972"/>
    <w:rsid w:val="00FC4CA7"/>
    <w:rsid w:val="00FC4ED0"/>
    <w:rsid w:val="00FC6E22"/>
    <w:rsid w:val="00FC7704"/>
    <w:rsid w:val="00FC7BB0"/>
    <w:rsid w:val="00FD077D"/>
    <w:rsid w:val="00FD0946"/>
    <w:rsid w:val="00FD1909"/>
    <w:rsid w:val="00FD267C"/>
    <w:rsid w:val="00FD3E52"/>
    <w:rsid w:val="00FD470B"/>
    <w:rsid w:val="00FD7335"/>
    <w:rsid w:val="00FD73E8"/>
    <w:rsid w:val="00FE12AF"/>
    <w:rsid w:val="00FE24C8"/>
    <w:rsid w:val="00FE2B88"/>
    <w:rsid w:val="00FE3112"/>
    <w:rsid w:val="00FE3C7B"/>
    <w:rsid w:val="00FE4F07"/>
    <w:rsid w:val="00FE573E"/>
    <w:rsid w:val="00FE5786"/>
    <w:rsid w:val="00FE5F09"/>
    <w:rsid w:val="00FE62E5"/>
    <w:rsid w:val="00FE69B2"/>
    <w:rsid w:val="00FE6E13"/>
    <w:rsid w:val="00FE7834"/>
    <w:rsid w:val="00FF0BA2"/>
    <w:rsid w:val="00FF13C5"/>
    <w:rsid w:val="00FF1AB4"/>
    <w:rsid w:val="00FF2819"/>
    <w:rsid w:val="00FF47A0"/>
    <w:rsid w:val="00FF4809"/>
    <w:rsid w:val="00FF516B"/>
    <w:rsid w:val="00FF53C5"/>
    <w:rsid w:val="00FF65C2"/>
    <w:rsid w:val="00FF7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0">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0"/>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0"/>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1">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1"/>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2">
    <w:name w:val="List 5"/>
    <w:basedOn w:val="41"/>
    <w:rsid w:val="000778EB"/>
    <w:pPr>
      <w:ind w:left="1702"/>
    </w:pPr>
  </w:style>
  <w:style w:type="paragraph" w:styleId="42">
    <w:name w:val="List Bullet 4"/>
    <w:basedOn w:val="31"/>
    <w:rsid w:val="000778EB"/>
    <w:pPr>
      <w:ind w:left="1418"/>
    </w:pPr>
  </w:style>
  <w:style w:type="paragraph" w:styleId="53">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2"/>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
    <w:name w:val="List Number 5"/>
    <w:basedOn w:val="a"/>
    <w:semiHidden/>
    <w:unhideWhenUsed/>
    <w:rsid w:val="00E27E1F"/>
    <w:pPr>
      <w:numPr>
        <w:numId w:val="21"/>
      </w:numPr>
      <w:spacing w:line="259" w:lineRule="auto"/>
      <w:contextualSpacing/>
    </w:pPr>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0">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0"/>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0"/>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1">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1"/>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2">
    <w:name w:val="List 5"/>
    <w:basedOn w:val="41"/>
    <w:rsid w:val="000778EB"/>
    <w:pPr>
      <w:ind w:left="1702"/>
    </w:pPr>
  </w:style>
  <w:style w:type="paragraph" w:styleId="42">
    <w:name w:val="List Bullet 4"/>
    <w:basedOn w:val="31"/>
    <w:rsid w:val="000778EB"/>
    <w:pPr>
      <w:ind w:left="1418"/>
    </w:pPr>
  </w:style>
  <w:style w:type="paragraph" w:styleId="53">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2"/>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
    <w:name w:val="List Number 5"/>
    <w:basedOn w:val="a"/>
    <w:semiHidden/>
    <w:unhideWhenUsed/>
    <w:rsid w:val="00E27E1F"/>
    <w:pPr>
      <w:numPr>
        <w:numId w:val="21"/>
      </w:numPr>
      <w:spacing w:line="259" w:lineRule="auto"/>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68C45-4F72-4768-B832-4CE730F0C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14501</TotalTime>
  <Pages>3</Pages>
  <Words>904</Words>
  <Characters>5154</Characters>
  <Application>Microsoft Office Word</Application>
  <DocSecurity>0</DocSecurity>
  <Lines>42</Lines>
  <Paragraphs>12</Paragraphs>
  <ScaleCrop>false</ScaleCrop>
  <Company/>
  <LinksUpToDate>false</LinksUpToDate>
  <CharactersWithSpaces>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2607</cp:revision>
  <dcterms:created xsi:type="dcterms:W3CDTF">2023-07-14T07:47:00Z</dcterms:created>
  <dcterms:modified xsi:type="dcterms:W3CDTF">2024-05-13T02:07:00Z</dcterms:modified>
</cp:coreProperties>
</file>